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879" w:rsidRPr="00A01B14" w:rsidRDefault="00B43879" w:rsidP="00B43879">
      <w:pPr>
        <w:jc w:val="both"/>
        <w:rPr>
          <w:vanish/>
          <w:color w:val="FF0000"/>
          <w:sz w:val="18"/>
          <w:szCs w:val="18"/>
        </w:rPr>
      </w:pPr>
      <w:proofErr w:type="gramStart"/>
      <w:r w:rsidRPr="00A01B14">
        <w:rPr>
          <w:b/>
          <w:vanish/>
          <w:color w:val="FF0000"/>
          <w:spacing w:val="-3"/>
          <w:sz w:val="18"/>
          <w:szCs w:val="18"/>
        </w:rPr>
        <w:t>GUIDELINES</w:t>
      </w:r>
      <w:r w:rsidRPr="00A01B14">
        <w:rPr>
          <w:vanish/>
          <w:color w:val="FF0000"/>
          <w:spacing w:val="-3"/>
          <w:sz w:val="18"/>
          <w:szCs w:val="18"/>
        </w:rPr>
        <w:t xml:space="preserve"> – USE WHEN </w:t>
      </w:r>
      <w:r w:rsidRPr="00A01B14">
        <w:rPr>
          <w:vanish/>
          <w:color w:val="FF0000"/>
          <w:sz w:val="18"/>
          <w:szCs w:val="18"/>
        </w:rPr>
        <w:t>REQUESTED BY THE DESIGNER FOR ASPHALT PROJECTS.</w:t>
      </w:r>
      <w:proofErr w:type="gramEnd"/>
    </w:p>
    <w:p w:rsidR="00B43879" w:rsidRPr="00A01B14" w:rsidRDefault="00B43879" w:rsidP="00B43879">
      <w:pPr>
        <w:jc w:val="both"/>
        <w:rPr>
          <w:vanish/>
          <w:color w:val="FF0000"/>
          <w:sz w:val="18"/>
          <w:szCs w:val="18"/>
        </w:rPr>
      </w:pPr>
    </w:p>
    <w:p w:rsidR="00B43879" w:rsidRDefault="00B43879" w:rsidP="00B43879">
      <w:pPr>
        <w:ind w:left="1530" w:hanging="1530"/>
      </w:pPr>
      <w:r>
        <w:rPr>
          <w:b/>
        </w:rPr>
        <w:t>S315</w:t>
      </w:r>
      <w:r>
        <w:rPr>
          <w:b/>
        </w:rPr>
        <w:t>AD</w:t>
      </w:r>
      <w:r>
        <w:rPr>
          <w:b/>
        </w:rPr>
        <w:t>0</w:t>
      </w:r>
      <w:r>
        <w:t>-1</w:t>
      </w:r>
      <w:r>
        <w:t>2</w:t>
      </w:r>
      <w:r>
        <w:t>1</w:t>
      </w:r>
      <w:r>
        <w:t>5</w:t>
      </w:r>
    </w:p>
    <w:p w:rsidR="00B43879" w:rsidRDefault="00B43879" w:rsidP="00B43879">
      <w:pPr>
        <w:suppressAutoHyphens/>
        <w:jc w:val="center"/>
      </w:pPr>
    </w:p>
    <w:p w:rsidR="00B43879" w:rsidRDefault="00B43879" w:rsidP="00B43879">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rsidR="00B43879" w:rsidRDefault="00B43879" w:rsidP="00B43879">
      <w:pPr>
        <w:suppressAutoHyphens/>
        <w:jc w:val="center"/>
      </w:pPr>
      <w:r>
        <w:t>SPECIAL PROVISION FOR</w:t>
      </w:r>
    </w:p>
    <w:p w:rsidR="00B43879" w:rsidRDefault="00B43879" w:rsidP="00B43879">
      <w:pPr>
        <w:suppressAutoHyphens/>
        <w:jc w:val="center"/>
      </w:pPr>
      <w:r w:rsidRPr="00D65A93">
        <w:rPr>
          <w:rFonts w:cs="Arial"/>
          <w:b/>
          <w:caps/>
          <w:szCs w:val="20"/>
        </w:rPr>
        <w:t>FULL-DEPTH RECLAMATION (FDR)</w:t>
      </w:r>
      <w:r>
        <w:rPr>
          <w:b/>
        </w:rPr>
        <w:fldChar w:fldCharType="begin"/>
      </w:r>
      <w:r>
        <w:instrText xml:space="preserve"> TC "</w:instrText>
      </w:r>
      <w:bookmarkStart w:id="0" w:name="_Toc79466389"/>
      <w:bookmarkStart w:id="1" w:name="_Toc238009171"/>
      <w:bookmarkStart w:id="2" w:name="_Toc240788115"/>
      <w:bookmarkStart w:id="3" w:name="_Toc240963736"/>
      <w:bookmarkStart w:id="4" w:name="_Toc240964594"/>
      <w:bookmarkStart w:id="5" w:name="_Toc241393672"/>
      <w:bookmarkStart w:id="6" w:name="_Toc242262997"/>
      <w:bookmarkStart w:id="7" w:name="_Toc242540996"/>
      <w:bookmarkStart w:id="8" w:name="_Toc335914803"/>
      <w:bookmarkStart w:id="9" w:name="_Toc362872591"/>
      <w:r>
        <w:rPr>
          <w:b/>
        </w:rPr>
        <w:instrText>S315AD0</w:instrText>
      </w:r>
      <w:proofErr w:type="gramStart"/>
      <w:r>
        <w:instrText> </w:instrText>
      </w:r>
      <w:r>
        <w:rPr>
          <w:b/>
        </w:rPr>
        <w:instrText> -</w:instrText>
      </w:r>
      <w:proofErr w:type="gramEnd"/>
      <w:r>
        <w:rPr>
          <w:b/>
        </w:rPr>
        <w:instrText>  </w:instrText>
      </w:r>
      <w:r w:rsidRPr="00D65A93">
        <w:rPr>
          <w:rFonts w:cs="Arial"/>
          <w:b/>
          <w:caps/>
          <w:szCs w:val="20"/>
        </w:rPr>
        <w:instrText>FULL-DEPTH RECLAMATION (FDR)</w:instrText>
      </w:r>
      <w:r>
        <w:instrText xml:space="preserve">    </w:instrText>
      </w:r>
      <w:r>
        <w:instrText xml:space="preserve"> </w:instrText>
      </w:r>
      <w:bookmarkEnd w:id="0"/>
      <w:bookmarkEnd w:id="1"/>
      <w:bookmarkEnd w:id="2"/>
      <w:bookmarkEnd w:id="3"/>
      <w:bookmarkEnd w:id="4"/>
      <w:bookmarkEnd w:id="5"/>
      <w:bookmarkEnd w:id="6"/>
      <w:bookmarkEnd w:id="7"/>
      <w:r>
        <w:instrText>8</w:instrText>
      </w:r>
      <w:r>
        <w:instrText>-</w:instrText>
      </w:r>
      <w:r>
        <w:instrText>7</w:instrText>
      </w:r>
      <w:r>
        <w:instrText>-1</w:instrText>
      </w:r>
      <w:bookmarkEnd w:id="8"/>
      <w:bookmarkEnd w:id="9"/>
      <w:r>
        <w:instrText>5</w:instrText>
      </w:r>
      <w:r>
        <w:instrText xml:space="preserve">" \f C \l "1" </w:instrText>
      </w:r>
      <w:r>
        <w:rPr>
          <w:b/>
        </w:rPr>
        <w:fldChar w:fldCharType="end"/>
      </w:r>
    </w:p>
    <w:p w:rsidR="00B43879" w:rsidRDefault="00B43879" w:rsidP="00B43879">
      <w:pPr>
        <w:suppressAutoHyphens/>
        <w:jc w:val="center"/>
        <w:rPr>
          <w:spacing w:val="-3"/>
        </w:rPr>
      </w:pPr>
    </w:p>
    <w:p w:rsidR="00B43879" w:rsidRDefault="00B43879" w:rsidP="00B43879">
      <w:pPr>
        <w:suppressAutoHyphens/>
        <w:jc w:val="right"/>
        <w:rPr>
          <w:spacing w:val="-3"/>
        </w:rPr>
      </w:pPr>
      <w:r>
        <w:rPr>
          <w:rFonts w:cs="Arial"/>
          <w:szCs w:val="20"/>
        </w:rPr>
        <w:t>August 7, 2015</w:t>
      </w:r>
    </w:p>
    <w:p w:rsidR="00B43879" w:rsidRDefault="00B43879" w:rsidP="00B43879">
      <w:pPr>
        <w:jc w:val="both"/>
      </w:pPr>
    </w:p>
    <w:p w:rsidR="00C65AD0" w:rsidRPr="00D65A93" w:rsidRDefault="00C65AD0" w:rsidP="00746165">
      <w:pPr>
        <w:numPr>
          <w:ilvl w:val="0"/>
          <w:numId w:val="22"/>
        </w:numPr>
        <w:tabs>
          <w:tab w:val="left" w:pos="360"/>
        </w:tabs>
        <w:spacing w:line="240" w:lineRule="exact"/>
        <w:ind w:left="360" w:hanging="360"/>
        <w:rPr>
          <w:rFonts w:cs="Arial"/>
          <w:b/>
          <w:szCs w:val="20"/>
        </w:rPr>
      </w:pPr>
      <w:bookmarkStart w:id="10" w:name="_GoBack"/>
      <w:bookmarkEnd w:id="10"/>
      <w:r w:rsidRPr="00D65A93">
        <w:rPr>
          <w:rFonts w:cs="Arial"/>
          <w:b/>
          <w:szCs w:val="20"/>
        </w:rPr>
        <w:t>DESCRIPTION</w:t>
      </w:r>
    </w:p>
    <w:p w:rsidR="00C65AD0" w:rsidRPr="00D65A93" w:rsidRDefault="00C65AD0" w:rsidP="00C65AD0">
      <w:pPr>
        <w:spacing w:line="240" w:lineRule="exact"/>
        <w:ind w:left="360"/>
        <w:rPr>
          <w:rFonts w:cs="Arial"/>
          <w:szCs w:val="20"/>
        </w:rPr>
      </w:pPr>
    </w:p>
    <w:p w:rsidR="00C65AD0" w:rsidRPr="00D65A93" w:rsidRDefault="00C65AD0" w:rsidP="00C65AD0">
      <w:pPr>
        <w:pStyle w:val="BodyTextIndent2"/>
        <w:ind w:left="360"/>
        <w:rPr>
          <w:rFonts w:cs="Arial"/>
          <w:i w:val="0"/>
          <w:sz w:val="20"/>
        </w:rPr>
      </w:pPr>
      <w:r w:rsidRPr="00D65A93">
        <w:rPr>
          <w:rFonts w:cs="Arial"/>
          <w:i w:val="0"/>
          <w:sz w:val="20"/>
        </w:rPr>
        <w:t xml:space="preserve">Full-depth reclamation (FDR) is defined as those processes in which all of the asphalt pavement layers and some portion of the underlying </w:t>
      </w:r>
      <w:r w:rsidR="00582790">
        <w:rPr>
          <w:rFonts w:cs="Arial"/>
          <w:i w:val="0"/>
          <w:sz w:val="20"/>
        </w:rPr>
        <w:t xml:space="preserve">bound and </w:t>
      </w:r>
      <w:r w:rsidRPr="00D65A93">
        <w:rPr>
          <w:rFonts w:cs="Arial"/>
          <w:i w:val="0"/>
          <w:sz w:val="20"/>
        </w:rPr>
        <w:t xml:space="preserve">unbound layers are pulverized, stabilized, and compacted in place.  This is most commonly performed using hydraulic cement, lime, foamed asphalt or asphalt emulsion as the primary stabilizing additives.  </w:t>
      </w:r>
    </w:p>
    <w:p w:rsidR="00C65AD0" w:rsidRPr="00D65A93" w:rsidRDefault="00C65AD0" w:rsidP="00C65AD0">
      <w:pPr>
        <w:pStyle w:val="BodyTextIndent2"/>
        <w:ind w:left="360"/>
        <w:rPr>
          <w:rFonts w:cs="Arial"/>
          <w:i w:val="0"/>
          <w:sz w:val="20"/>
        </w:rPr>
      </w:pPr>
    </w:p>
    <w:p w:rsidR="004463E7" w:rsidRDefault="00C65AD0" w:rsidP="00C65AD0">
      <w:pPr>
        <w:pStyle w:val="BodyTextIndent2"/>
        <w:ind w:left="360"/>
        <w:rPr>
          <w:rFonts w:cs="Arial"/>
          <w:i w:val="0"/>
          <w:spacing w:val="-3"/>
          <w:sz w:val="20"/>
        </w:rPr>
      </w:pPr>
      <w:r w:rsidRPr="00D65A93">
        <w:rPr>
          <w:rFonts w:cs="Arial"/>
          <w:i w:val="0"/>
          <w:spacing w:val="-3"/>
          <w:sz w:val="20"/>
        </w:rPr>
        <w:t>The Contractor shall furnish all labor, materials</w:t>
      </w:r>
      <w:r w:rsidR="00CD76B0">
        <w:rPr>
          <w:rFonts w:cs="Arial"/>
          <w:i w:val="0"/>
          <w:spacing w:val="-3"/>
          <w:sz w:val="20"/>
        </w:rPr>
        <w:t>,</w:t>
      </w:r>
      <w:r w:rsidRPr="00D65A93">
        <w:rPr>
          <w:rFonts w:cs="Arial"/>
          <w:i w:val="0"/>
          <w:spacing w:val="-3"/>
          <w:sz w:val="20"/>
        </w:rPr>
        <w:t xml:space="preserve"> and equipment required for completing the work.  The Contractor shall select the final mix design (job mix formula- JMF) and construction methods to meet the performance requirements specified herein.  </w:t>
      </w:r>
    </w:p>
    <w:p w:rsidR="004463E7" w:rsidRDefault="004463E7" w:rsidP="00C65AD0">
      <w:pPr>
        <w:pStyle w:val="BodyTextIndent2"/>
        <w:ind w:left="360"/>
        <w:rPr>
          <w:rFonts w:cs="Arial"/>
          <w:i w:val="0"/>
          <w:spacing w:val="-3"/>
          <w:sz w:val="20"/>
        </w:rPr>
      </w:pPr>
    </w:p>
    <w:p w:rsidR="00245E41" w:rsidRPr="00D65A93" w:rsidRDefault="00245E41" w:rsidP="00245E41">
      <w:pPr>
        <w:pStyle w:val="ListParagraph"/>
        <w:numPr>
          <w:ilvl w:val="0"/>
          <w:numId w:val="22"/>
        </w:numPr>
        <w:tabs>
          <w:tab w:val="left" w:pos="360"/>
        </w:tabs>
        <w:ind w:left="360" w:hanging="360"/>
        <w:jc w:val="both"/>
        <w:rPr>
          <w:rFonts w:cs="Arial"/>
          <w:b/>
        </w:rPr>
      </w:pPr>
      <w:r w:rsidRPr="00D65A93">
        <w:rPr>
          <w:rFonts w:cs="Arial"/>
          <w:b/>
        </w:rPr>
        <w:t>MATERIALS</w:t>
      </w:r>
    </w:p>
    <w:p w:rsidR="00245E41" w:rsidRPr="00D65A93" w:rsidRDefault="00245E41" w:rsidP="00245E41">
      <w:pPr>
        <w:jc w:val="both"/>
        <w:rPr>
          <w:rFonts w:cs="Arial"/>
          <w:b/>
          <w:szCs w:val="20"/>
        </w:rPr>
      </w:pPr>
    </w:p>
    <w:p w:rsidR="00245E41" w:rsidRPr="00D65A93" w:rsidRDefault="00245E41" w:rsidP="00245E41">
      <w:pPr>
        <w:pStyle w:val="ListParagraph"/>
        <w:ind w:left="360"/>
        <w:jc w:val="both"/>
        <w:rPr>
          <w:rFonts w:cs="Arial"/>
        </w:rPr>
      </w:pPr>
      <w:r w:rsidRPr="00D65A93">
        <w:rPr>
          <w:rFonts w:cs="Arial"/>
          <w:b/>
        </w:rPr>
        <w:t xml:space="preserve">Stabilizing Agent(s) </w:t>
      </w:r>
      <w:r w:rsidRPr="00D65A93">
        <w:rPr>
          <w:rFonts w:cs="Arial"/>
        </w:rPr>
        <w:t xml:space="preserve">– The amount of stabilizing agents to be used shall be determined by the Contractor by means of a mixture design process.  </w:t>
      </w:r>
      <w:r w:rsidRPr="00D65A93">
        <w:rPr>
          <w:rFonts w:cs="Arial"/>
          <w:spacing w:val="-3"/>
        </w:rPr>
        <w:t xml:space="preserve">Hydraulic cement shall conform to the requirements of Section 214 of the Specifications.  Lime shall conform to the requirements of Section 240 of the Specifications.  Fly ash shall conform to the requirements of Section 241 of the Specifications.  </w:t>
      </w:r>
      <w:r w:rsidRPr="00D65A93">
        <w:rPr>
          <w:rFonts w:cs="Arial"/>
        </w:rPr>
        <w:t>All liquid asphalts used for stabilizing agents shall be emulsions and PG binders on the VDOT Approved List for emulsions and PG binders, Approved List 50 and 50.1.  Liquid asphalts not currently on the Approved List shall be submitted to VDOT for approval.  Asphalt e</w:t>
      </w:r>
      <w:r w:rsidRPr="00D65A93">
        <w:rPr>
          <w:rFonts w:cs="Arial"/>
          <w:spacing w:val="-3"/>
        </w:rPr>
        <w:t>mulsions shall conform to the requirements of Section 210 of the Specifications; liquid asphalts shall meet the requirements of Section 211.02 (a) of the Specifications.</w:t>
      </w:r>
    </w:p>
    <w:p w:rsidR="00245E41" w:rsidRPr="00D65A93" w:rsidRDefault="00245E41" w:rsidP="00245E41">
      <w:pPr>
        <w:pStyle w:val="ListParagraph"/>
        <w:jc w:val="both"/>
        <w:rPr>
          <w:rFonts w:cs="Arial"/>
        </w:rPr>
      </w:pPr>
    </w:p>
    <w:p w:rsidR="00245E41" w:rsidRPr="00D65A93" w:rsidRDefault="00245E41" w:rsidP="00245E41">
      <w:pPr>
        <w:pStyle w:val="ListParagraph"/>
        <w:numPr>
          <w:ilvl w:val="0"/>
          <w:numId w:val="23"/>
        </w:numPr>
        <w:tabs>
          <w:tab w:val="left" w:pos="720"/>
        </w:tabs>
        <w:jc w:val="both"/>
        <w:rPr>
          <w:rFonts w:cs="Arial"/>
        </w:rPr>
      </w:pPr>
      <w:r w:rsidRPr="00D65A93">
        <w:rPr>
          <w:rFonts w:cs="Arial"/>
          <w:b/>
        </w:rPr>
        <w:t xml:space="preserve">Water </w:t>
      </w:r>
      <w:r w:rsidRPr="00D65A93">
        <w:rPr>
          <w:rFonts w:cs="Arial"/>
        </w:rPr>
        <w:t xml:space="preserve">– Any water used for mixing shall meet the requirements of Section 216 of the Specifications.  </w:t>
      </w:r>
    </w:p>
    <w:p w:rsidR="00245E41" w:rsidRPr="00D65A93" w:rsidRDefault="00245E41" w:rsidP="00245E41">
      <w:pPr>
        <w:pStyle w:val="ListParagraph"/>
        <w:tabs>
          <w:tab w:val="left" w:pos="720"/>
        </w:tabs>
        <w:jc w:val="both"/>
        <w:rPr>
          <w:rFonts w:cs="Arial"/>
        </w:rPr>
      </w:pPr>
    </w:p>
    <w:p w:rsidR="00245E41" w:rsidRPr="00D65A93" w:rsidRDefault="00245E41" w:rsidP="00245E41">
      <w:pPr>
        <w:pStyle w:val="ListParagraph"/>
        <w:numPr>
          <w:ilvl w:val="0"/>
          <w:numId w:val="23"/>
        </w:numPr>
        <w:tabs>
          <w:tab w:val="left" w:pos="720"/>
        </w:tabs>
        <w:jc w:val="both"/>
        <w:rPr>
          <w:rFonts w:cs="Arial"/>
        </w:rPr>
      </w:pPr>
      <w:r w:rsidRPr="00D65A93">
        <w:rPr>
          <w:rFonts w:cs="Arial"/>
          <w:b/>
        </w:rPr>
        <w:t xml:space="preserve">FDR </w:t>
      </w:r>
      <w:r w:rsidRPr="00D65A93">
        <w:rPr>
          <w:rFonts w:cs="Arial"/>
        </w:rPr>
        <w:t>– The FDR material shall have 100% of all particles passing the 2.0 inch (50mm) sieve size and 55% of all particles passing the 3/8</w:t>
      </w:r>
      <w:r>
        <w:rPr>
          <w:rFonts w:cs="Arial"/>
        </w:rPr>
        <w:t xml:space="preserve"> </w:t>
      </w:r>
      <w:r w:rsidRPr="00D65A93">
        <w:rPr>
          <w:rFonts w:cs="Arial"/>
        </w:rPr>
        <w:t xml:space="preserve">inch (9.5mm) sieve size prior to the addition of any stabilizing agents.  </w:t>
      </w:r>
    </w:p>
    <w:p w:rsidR="00245E41" w:rsidRPr="00D65A93" w:rsidRDefault="00245E41" w:rsidP="00245E41">
      <w:pPr>
        <w:tabs>
          <w:tab w:val="left" w:pos="720"/>
        </w:tabs>
        <w:jc w:val="both"/>
        <w:rPr>
          <w:rFonts w:cs="Arial"/>
          <w:b/>
          <w:szCs w:val="20"/>
        </w:rPr>
      </w:pPr>
    </w:p>
    <w:p w:rsidR="00245E41" w:rsidRPr="00D65A93" w:rsidRDefault="00245E41" w:rsidP="00245E41">
      <w:pPr>
        <w:pStyle w:val="ListParagraph"/>
        <w:numPr>
          <w:ilvl w:val="0"/>
          <w:numId w:val="23"/>
        </w:numPr>
        <w:tabs>
          <w:tab w:val="left" w:pos="720"/>
        </w:tabs>
        <w:spacing w:line="240" w:lineRule="exact"/>
        <w:jc w:val="both"/>
        <w:rPr>
          <w:rFonts w:cs="Arial"/>
          <w:b/>
        </w:rPr>
      </w:pPr>
      <w:r w:rsidRPr="00D65A93">
        <w:rPr>
          <w:rFonts w:cs="Arial"/>
          <w:b/>
        </w:rPr>
        <w:t xml:space="preserve">Other Additives </w:t>
      </w:r>
      <w:r w:rsidRPr="00D65A93">
        <w:rPr>
          <w:rFonts w:cs="Arial"/>
        </w:rPr>
        <w:t xml:space="preserve">– If necessary, additional additives may be used by the Contractor to meet the requirements in </w:t>
      </w:r>
      <w:r w:rsidRPr="00D65A93">
        <w:rPr>
          <w:rFonts w:cs="Arial"/>
          <w:b/>
        </w:rPr>
        <w:t xml:space="preserve">TABLE </w:t>
      </w:r>
      <w:r>
        <w:rPr>
          <w:rFonts w:cs="Arial"/>
          <w:b/>
        </w:rPr>
        <w:t>4</w:t>
      </w:r>
      <w:r w:rsidRPr="00D65A93">
        <w:rPr>
          <w:rFonts w:cs="Arial"/>
        </w:rPr>
        <w:t>.  In the case where an additional additive is used, the type and dosage must be described in the JMF</w:t>
      </w:r>
      <w:r>
        <w:rPr>
          <w:rFonts w:cs="Arial"/>
        </w:rPr>
        <w:t>’</w:t>
      </w:r>
      <w:r w:rsidRPr="00D65A93">
        <w:rPr>
          <w:rFonts w:cs="Arial"/>
        </w:rPr>
        <w:t>s submitted to the Engineer</w:t>
      </w:r>
      <w:r w:rsidRPr="00D65A93">
        <w:rPr>
          <w:rFonts w:cs="Arial"/>
          <w:i/>
        </w:rPr>
        <w:t>.</w:t>
      </w:r>
      <w:r w:rsidRPr="00D65A93">
        <w:rPr>
          <w:rFonts w:cs="Arial"/>
          <w:b/>
        </w:rPr>
        <w:t xml:space="preserve">  </w:t>
      </w:r>
      <w:r w:rsidRPr="00D65A93">
        <w:rPr>
          <w:rFonts w:cs="Arial"/>
        </w:rPr>
        <w:t>For FDR using asphalt emulsion, hydrated lime shall be added according to the requirements in Section 211.02(i)</w:t>
      </w:r>
      <w:r w:rsidRPr="00D65A93">
        <w:rPr>
          <w:rFonts w:cs="Arial"/>
          <w:spacing w:val="-3"/>
        </w:rPr>
        <w:t xml:space="preserve"> of the Specifications</w:t>
      </w:r>
      <w:r w:rsidRPr="00D65A93">
        <w:rPr>
          <w:rFonts w:cs="Arial"/>
        </w:rPr>
        <w:t>.</w:t>
      </w:r>
    </w:p>
    <w:p w:rsidR="00245E41" w:rsidRPr="00D65A93" w:rsidRDefault="00245E41" w:rsidP="00245E41">
      <w:pPr>
        <w:pStyle w:val="ListParagraph"/>
        <w:tabs>
          <w:tab w:val="left" w:pos="720"/>
        </w:tabs>
        <w:jc w:val="both"/>
        <w:rPr>
          <w:rFonts w:cs="Arial"/>
          <w:b/>
        </w:rPr>
      </w:pPr>
    </w:p>
    <w:p w:rsidR="00245E41" w:rsidRPr="00D65A93" w:rsidRDefault="00245E41" w:rsidP="00245E41">
      <w:pPr>
        <w:pStyle w:val="ListParagraph"/>
        <w:numPr>
          <w:ilvl w:val="0"/>
          <w:numId w:val="23"/>
        </w:numPr>
        <w:tabs>
          <w:tab w:val="left" w:pos="720"/>
        </w:tabs>
        <w:spacing w:line="240" w:lineRule="exact"/>
        <w:jc w:val="both"/>
        <w:rPr>
          <w:rFonts w:cs="Arial"/>
        </w:rPr>
      </w:pPr>
      <w:r w:rsidRPr="00D65A93">
        <w:rPr>
          <w:rFonts w:cs="Arial"/>
          <w:b/>
        </w:rPr>
        <w:t xml:space="preserve">Addition of Crushed Reclaimed Asphalt Pavement (RAP) Material </w:t>
      </w:r>
      <w:r w:rsidRPr="00D65A93">
        <w:rPr>
          <w:rFonts w:cs="Arial"/>
        </w:rPr>
        <w:t xml:space="preserve">– RAP material may be added by the Contractor and shall meet the requirements of Section 211.02(j) </w:t>
      </w:r>
      <w:r w:rsidRPr="00D65A93">
        <w:rPr>
          <w:rFonts w:cs="Arial"/>
          <w:spacing w:val="-3"/>
        </w:rPr>
        <w:t>of the Specifications</w:t>
      </w:r>
      <w:r w:rsidRPr="00D65A93">
        <w:rPr>
          <w:rFonts w:cs="Arial"/>
        </w:rPr>
        <w:t xml:space="preserve"> and </w:t>
      </w:r>
      <w:r w:rsidRPr="00D65A93">
        <w:rPr>
          <w:rFonts w:cs="Arial"/>
          <w:b/>
        </w:rPr>
        <w:t>TABLE 1.</w:t>
      </w:r>
      <w:r w:rsidRPr="00D65A93">
        <w:rPr>
          <w:rFonts w:cs="Arial"/>
        </w:rPr>
        <w:t xml:space="preserve">  </w:t>
      </w:r>
    </w:p>
    <w:p w:rsidR="00245E41" w:rsidRDefault="00245E41" w:rsidP="00245E41">
      <w:pPr>
        <w:pStyle w:val="Caption"/>
        <w:tabs>
          <w:tab w:val="left" w:pos="720"/>
        </w:tabs>
        <w:jc w:val="center"/>
        <w:rPr>
          <w:rFonts w:ascii="Arial" w:hAnsi="Arial" w:cs="Arial"/>
          <w:b/>
        </w:rPr>
      </w:pPr>
    </w:p>
    <w:p w:rsidR="00245E41" w:rsidRPr="00D65A93" w:rsidRDefault="00245E41" w:rsidP="00245E41">
      <w:pPr>
        <w:pStyle w:val="Caption"/>
        <w:tabs>
          <w:tab w:val="left" w:pos="720"/>
        </w:tabs>
        <w:jc w:val="center"/>
        <w:rPr>
          <w:rFonts w:ascii="Arial" w:hAnsi="Arial" w:cs="Arial"/>
          <w:b/>
        </w:rPr>
      </w:pPr>
      <w:r w:rsidRPr="00D65A93">
        <w:rPr>
          <w:rFonts w:ascii="Arial" w:hAnsi="Arial" w:cs="Arial"/>
          <w:b/>
        </w:rPr>
        <w:t>TABLE 1 – ADDITIONAL CRUSHED RAP</w:t>
      </w:r>
    </w:p>
    <w:p w:rsidR="00245E41" w:rsidRPr="00D65A93" w:rsidRDefault="00245E41" w:rsidP="00245E41">
      <w:pPr>
        <w:tabs>
          <w:tab w:val="left" w:pos="720"/>
        </w:tabs>
        <w:rPr>
          <w:rFonts w:cs="Arial"/>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280"/>
        <w:gridCol w:w="1884"/>
        <w:gridCol w:w="2260"/>
      </w:tblGrid>
      <w:tr w:rsidR="00245E41" w:rsidRPr="00D65A93" w:rsidTr="00F11F9B">
        <w:tc>
          <w:tcPr>
            <w:tcW w:w="4280" w:type="dxa"/>
            <w:tcBorders>
              <w:top w:val="single" w:sz="4" w:space="0" w:color="auto"/>
              <w:left w:val="single" w:sz="4" w:space="0" w:color="auto"/>
            </w:tcBorders>
          </w:tcPr>
          <w:p w:rsidR="00245E41" w:rsidRPr="00D65A93" w:rsidRDefault="00245E41" w:rsidP="00245E41">
            <w:pPr>
              <w:framePr w:hSpace="187" w:wrap="around" w:vAnchor="text" w:hAnchor="text" w:x="590" w:y="1"/>
              <w:jc w:val="center"/>
              <w:rPr>
                <w:rFonts w:cs="Arial"/>
                <w:b/>
                <w:szCs w:val="20"/>
              </w:rPr>
            </w:pPr>
          </w:p>
          <w:p w:rsidR="00245E41" w:rsidRPr="00D65A93" w:rsidRDefault="00245E41" w:rsidP="00245E41">
            <w:pPr>
              <w:framePr w:hSpace="187" w:wrap="around" w:vAnchor="text" w:hAnchor="text" w:x="590" w:y="1"/>
              <w:jc w:val="center"/>
              <w:rPr>
                <w:rFonts w:cs="Arial"/>
                <w:b/>
                <w:szCs w:val="20"/>
              </w:rPr>
            </w:pPr>
            <w:r w:rsidRPr="00D65A93">
              <w:rPr>
                <w:rFonts w:cs="Arial"/>
                <w:b/>
                <w:szCs w:val="20"/>
              </w:rPr>
              <w:t>Tests</w:t>
            </w:r>
          </w:p>
          <w:p w:rsidR="00245E41" w:rsidRPr="00D65A93" w:rsidRDefault="00245E41" w:rsidP="00245E41">
            <w:pPr>
              <w:framePr w:hSpace="187" w:wrap="around" w:vAnchor="text" w:hAnchor="text" w:x="590" w:y="1"/>
              <w:jc w:val="center"/>
              <w:rPr>
                <w:rFonts w:cs="Arial"/>
                <w:szCs w:val="20"/>
              </w:rPr>
            </w:pPr>
          </w:p>
        </w:tc>
        <w:tc>
          <w:tcPr>
            <w:tcW w:w="1884" w:type="dxa"/>
            <w:tcBorders>
              <w:top w:val="single" w:sz="4" w:space="0" w:color="auto"/>
            </w:tcBorders>
          </w:tcPr>
          <w:p w:rsidR="00245E41" w:rsidRPr="00D65A93" w:rsidRDefault="00245E41" w:rsidP="00245E41">
            <w:pPr>
              <w:framePr w:hSpace="187" w:wrap="around" w:vAnchor="text" w:hAnchor="text" w:x="590" w:y="1"/>
              <w:jc w:val="center"/>
              <w:rPr>
                <w:rFonts w:cs="Arial"/>
                <w:b/>
                <w:szCs w:val="20"/>
              </w:rPr>
            </w:pPr>
          </w:p>
          <w:p w:rsidR="00245E41" w:rsidRPr="00D65A93" w:rsidRDefault="00245E41" w:rsidP="00245E41">
            <w:pPr>
              <w:framePr w:hSpace="187" w:wrap="around" w:vAnchor="text" w:hAnchor="text" w:x="590" w:y="1"/>
              <w:jc w:val="center"/>
              <w:rPr>
                <w:rFonts w:cs="Arial"/>
                <w:szCs w:val="20"/>
              </w:rPr>
            </w:pPr>
            <w:r w:rsidRPr="00D65A93">
              <w:rPr>
                <w:rFonts w:cs="Arial"/>
                <w:b/>
                <w:szCs w:val="20"/>
              </w:rPr>
              <w:t>Method</w:t>
            </w:r>
          </w:p>
        </w:tc>
        <w:tc>
          <w:tcPr>
            <w:tcW w:w="2260" w:type="dxa"/>
            <w:tcBorders>
              <w:top w:val="single" w:sz="4" w:space="0" w:color="auto"/>
              <w:right w:val="single" w:sz="4" w:space="0" w:color="auto"/>
            </w:tcBorders>
          </w:tcPr>
          <w:p w:rsidR="00245E41" w:rsidRPr="00D65A93" w:rsidRDefault="00245E41" w:rsidP="00245E41">
            <w:pPr>
              <w:framePr w:hSpace="187" w:wrap="around" w:vAnchor="text" w:hAnchor="text" w:x="590" w:y="1"/>
              <w:jc w:val="center"/>
              <w:rPr>
                <w:rFonts w:cs="Arial"/>
                <w:b/>
                <w:szCs w:val="20"/>
              </w:rPr>
            </w:pPr>
          </w:p>
          <w:p w:rsidR="00245E41" w:rsidRPr="00D65A93" w:rsidRDefault="00245E41" w:rsidP="00245E41">
            <w:pPr>
              <w:framePr w:hSpace="187" w:wrap="around" w:vAnchor="text" w:hAnchor="text" w:x="590" w:y="1"/>
              <w:jc w:val="center"/>
              <w:rPr>
                <w:rFonts w:cs="Arial"/>
                <w:szCs w:val="20"/>
              </w:rPr>
            </w:pPr>
            <w:r w:rsidRPr="00D65A93">
              <w:rPr>
                <w:rFonts w:cs="Arial"/>
                <w:b/>
                <w:szCs w:val="20"/>
              </w:rPr>
              <w:t>Limit</w:t>
            </w:r>
          </w:p>
        </w:tc>
      </w:tr>
      <w:tr w:rsidR="00245E41" w:rsidRPr="00D65A93" w:rsidTr="00F11F9B">
        <w:tc>
          <w:tcPr>
            <w:tcW w:w="4280" w:type="dxa"/>
            <w:tcBorders>
              <w:left w:val="single" w:sz="4" w:space="0" w:color="auto"/>
            </w:tcBorders>
          </w:tcPr>
          <w:p w:rsidR="00245E41" w:rsidRPr="00D65A93" w:rsidRDefault="00245E41" w:rsidP="00245E41">
            <w:pPr>
              <w:framePr w:hSpace="187" w:wrap="around" w:vAnchor="text" w:hAnchor="text" w:x="590" w:y="1"/>
              <w:jc w:val="center"/>
              <w:rPr>
                <w:rFonts w:cs="Arial"/>
                <w:szCs w:val="20"/>
              </w:rPr>
            </w:pPr>
            <w:r w:rsidRPr="00D65A93">
              <w:rPr>
                <w:rFonts w:cs="Arial"/>
                <w:szCs w:val="20"/>
              </w:rPr>
              <w:t>Deleterious Materials: Clay Lumps and Friable Particles in Aggregate</w:t>
            </w:r>
          </w:p>
        </w:tc>
        <w:tc>
          <w:tcPr>
            <w:tcW w:w="1884" w:type="dxa"/>
          </w:tcPr>
          <w:p w:rsidR="00245E41" w:rsidRPr="00D65A93" w:rsidRDefault="00245E41" w:rsidP="00245E41">
            <w:pPr>
              <w:framePr w:hSpace="187" w:wrap="around" w:vAnchor="text" w:hAnchor="text" w:x="590" w:y="1"/>
              <w:jc w:val="center"/>
              <w:rPr>
                <w:rFonts w:cs="Arial"/>
                <w:szCs w:val="20"/>
              </w:rPr>
            </w:pPr>
            <w:r w:rsidRPr="00D65A93">
              <w:rPr>
                <w:rFonts w:cs="Arial"/>
                <w:szCs w:val="20"/>
              </w:rPr>
              <w:t>AASHTO T 112</w:t>
            </w:r>
          </w:p>
        </w:tc>
        <w:tc>
          <w:tcPr>
            <w:tcW w:w="2260" w:type="dxa"/>
            <w:tcBorders>
              <w:right w:val="single" w:sz="4" w:space="0" w:color="auto"/>
            </w:tcBorders>
          </w:tcPr>
          <w:p w:rsidR="00245E41" w:rsidRPr="00D65A93" w:rsidRDefault="00245E41" w:rsidP="00245E41">
            <w:pPr>
              <w:framePr w:hSpace="187" w:wrap="around" w:vAnchor="text" w:hAnchor="text" w:x="590" w:y="1"/>
              <w:jc w:val="center"/>
              <w:rPr>
                <w:rFonts w:cs="Arial"/>
                <w:szCs w:val="20"/>
              </w:rPr>
            </w:pPr>
            <w:r w:rsidRPr="00D65A93">
              <w:rPr>
                <w:rFonts w:cs="Arial"/>
                <w:szCs w:val="20"/>
              </w:rPr>
              <w:t>0.2% maximum</w:t>
            </w:r>
          </w:p>
        </w:tc>
      </w:tr>
      <w:tr w:rsidR="00245E41" w:rsidRPr="00D65A93" w:rsidTr="00F11F9B">
        <w:tc>
          <w:tcPr>
            <w:tcW w:w="4280" w:type="dxa"/>
            <w:tcBorders>
              <w:left w:val="single" w:sz="4" w:space="0" w:color="auto"/>
              <w:bottom w:val="single" w:sz="4" w:space="0" w:color="auto"/>
            </w:tcBorders>
          </w:tcPr>
          <w:p w:rsidR="00245E41" w:rsidRPr="00D65A93" w:rsidRDefault="00245E41" w:rsidP="00245E41">
            <w:pPr>
              <w:framePr w:hSpace="187" w:wrap="around" w:vAnchor="text" w:hAnchor="text" w:x="590" w:y="1"/>
              <w:jc w:val="center"/>
              <w:rPr>
                <w:rFonts w:cs="Arial"/>
                <w:szCs w:val="20"/>
              </w:rPr>
            </w:pPr>
            <w:r w:rsidRPr="00D65A93">
              <w:rPr>
                <w:rFonts w:cs="Arial"/>
                <w:szCs w:val="20"/>
              </w:rPr>
              <w:t>Maximum Sieve size, 2.0 in</w:t>
            </w:r>
            <w:r>
              <w:rPr>
                <w:rFonts w:cs="Arial"/>
                <w:szCs w:val="20"/>
              </w:rPr>
              <w:t>.</w:t>
            </w:r>
            <w:r w:rsidRPr="00D65A93">
              <w:rPr>
                <w:rFonts w:cs="Arial"/>
                <w:szCs w:val="20"/>
              </w:rPr>
              <w:t xml:space="preserve"> (50 mm)</w:t>
            </w:r>
          </w:p>
        </w:tc>
        <w:tc>
          <w:tcPr>
            <w:tcW w:w="1884" w:type="dxa"/>
            <w:tcBorders>
              <w:bottom w:val="single" w:sz="4" w:space="0" w:color="auto"/>
            </w:tcBorders>
          </w:tcPr>
          <w:p w:rsidR="00245E41" w:rsidRPr="00D65A93" w:rsidRDefault="00245E41" w:rsidP="00245E41">
            <w:pPr>
              <w:framePr w:hSpace="187" w:wrap="around" w:vAnchor="text" w:hAnchor="text" w:x="590" w:y="1"/>
              <w:jc w:val="center"/>
              <w:rPr>
                <w:rFonts w:cs="Arial"/>
                <w:szCs w:val="20"/>
              </w:rPr>
            </w:pPr>
            <w:r w:rsidRPr="00D65A93">
              <w:rPr>
                <w:rFonts w:cs="Arial"/>
                <w:szCs w:val="20"/>
              </w:rPr>
              <w:t>AASHTO T 27</w:t>
            </w:r>
          </w:p>
        </w:tc>
        <w:tc>
          <w:tcPr>
            <w:tcW w:w="2260" w:type="dxa"/>
            <w:tcBorders>
              <w:bottom w:val="single" w:sz="4" w:space="0" w:color="auto"/>
              <w:right w:val="single" w:sz="4" w:space="0" w:color="auto"/>
            </w:tcBorders>
          </w:tcPr>
          <w:p w:rsidR="00245E41" w:rsidRPr="00D65A93" w:rsidRDefault="00245E41" w:rsidP="00245E41">
            <w:pPr>
              <w:framePr w:hSpace="187" w:wrap="around" w:vAnchor="text" w:hAnchor="text" w:x="590" w:y="1"/>
              <w:jc w:val="center"/>
              <w:rPr>
                <w:rFonts w:cs="Arial"/>
                <w:szCs w:val="20"/>
              </w:rPr>
            </w:pPr>
            <w:r w:rsidRPr="00D65A93">
              <w:rPr>
                <w:rFonts w:cs="Arial"/>
                <w:szCs w:val="20"/>
              </w:rPr>
              <w:t>100% passing</w:t>
            </w:r>
          </w:p>
        </w:tc>
      </w:tr>
    </w:tbl>
    <w:p w:rsidR="00245E41" w:rsidRPr="00D65A93" w:rsidRDefault="00245E41" w:rsidP="00245E41">
      <w:pPr>
        <w:pStyle w:val="ListParagraph"/>
        <w:tabs>
          <w:tab w:val="left" w:pos="480"/>
          <w:tab w:val="left" w:pos="840"/>
        </w:tabs>
        <w:spacing w:line="240" w:lineRule="exact"/>
        <w:ind w:left="840"/>
        <w:rPr>
          <w:rFonts w:cs="Arial"/>
        </w:rPr>
      </w:pPr>
    </w:p>
    <w:p w:rsidR="00245E41" w:rsidRPr="00D65A93" w:rsidRDefault="00245E41" w:rsidP="00245E41">
      <w:pPr>
        <w:pStyle w:val="ListParagraph"/>
        <w:numPr>
          <w:ilvl w:val="0"/>
          <w:numId w:val="23"/>
        </w:numPr>
        <w:spacing w:line="240" w:lineRule="exact"/>
        <w:jc w:val="both"/>
        <w:rPr>
          <w:rFonts w:cs="Arial"/>
        </w:rPr>
      </w:pPr>
      <w:r w:rsidRPr="00D65A93">
        <w:rPr>
          <w:rFonts w:cs="Arial"/>
          <w:b/>
        </w:rPr>
        <w:lastRenderedPageBreak/>
        <w:t xml:space="preserve">Additional aggregate </w:t>
      </w:r>
      <w:r w:rsidRPr="00D65A93">
        <w:rPr>
          <w:rFonts w:cs="Arial"/>
        </w:rPr>
        <w:t xml:space="preserve">– Based on the results of the mixture design or other requirements, the Contractor shall determine if additional aggregate is required.  If the Contractor determines additional aggregate is required any additional aggregate shall meet Section 203 of the Specifications and the requirements in </w:t>
      </w:r>
      <w:r w:rsidRPr="00D65A93">
        <w:rPr>
          <w:rFonts w:cs="Arial"/>
          <w:b/>
        </w:rPr>
        <w:t xml:space="preserve">TABLE </w:t>
      </w:r>
      <w:proofErr w:type="gramStart"/>
      <w:r w:rsidRPr="00D65A93">
        <w:rPr>
          <w:rFonts w:cs="Arial"/>
          <w:b/>
        </w:rPr>
        <w:t>2</w:t>
      </w:r>
      <w:r w:rsidRPr="00D65A93">
        <w:rPr>
          <w:rFonts w:cs="Arial"/>
        </w:rPr>
        <w:t>,</w:t>
      </w:r>
      <w:proofErr w:type="gramEnd"/>
      <w:r w:rsidRPr="00D65A93">
        <w:rPr>
          <w:rFonts w:cs="Arial"/>
        </w:rPr>
        <w:t xml:space="preserve"> and it shall produce a product which meets the </w:t>
      </w:r>
      <w:r>
        <w:rPr>
          <w:rFonts w:cs="Arial"/>
        </w:rPr>
        <w:t xml:space="preserve">mixture </w:t>
      </w:r>
      <w:r w:rsidRPr="00D65A93">
        <w:rPr>
          <w:rFonts w:cs="Arial"/>
        </w:rPr>
        <w:t xml:space="preserve">requirements given in </w:t>
      </w:r>
      <w:r w:rsidRPr="00D65A93">
        <w:rPr>
          <w:rFonts w:cs="Arial"/>
          <w:b/>
        </w:rPr>
        <w:t xml:space="preserve">TABLE </w:t>
      </w:r>
      <w:r>
        <w:rPr>
          <w:rFonts w:cs="Arial"/>
          <w:b/>
        </w:rPr>
        <w:t>4</w:t>
      </w:r>
      <w:r w:rsidRPr="00A05121">
        <w:rPr>
          <w:rFonts w:cs="Arial"/>
        </w:rPr>
        <w:t xml:space="preserve"> </w:t>
      </w:r>
      <w:r>
        <w:rPr>
          <w:rFonts w:cs="Arial"/>
        </w:rPr>
        <w:t xml:space="preserve">and final mix gradation specified in </w:t>
      </w:r>
      <w:r w:rsidRPr="00BF0111">
        <w:rPr>
          <w:rFonts w:cs="Arial"/>
          <w:b/>
        </w:rPr>
        <w:t>Section IV</w:t>
      </w:r>
      <w:r>
        <w:rPr>
          <w:rFonts w:cs="Arial"/>
          <w:b/>
        </w:rPr>
        <w:t>-1</w:t>
      </w:r>
      <w:r w:rsidRPr="00D65A93">
        <w:rPr>
          <w:rFonts w:cs="Arial"/>
        </w:rPr>
        <w:t>.</w:t>
      </w:r>
    </w:p>
    <w:p w:rsidR="00245E41" w:rsidRPr="00D65A93" w:rsidRDefault="00245E41" w:rsidP="00245E41">
      <w:pPr>
        <w:pStyle w:val="Caption"/>
        <w:jc w:val="both"/>
        <w:rPr>
          <w:rFonts w:ascii="Arial" w:hAnsi="Arial" w:cs="Arial"/>
          <w:b/>
        </w:rPr>
      </w:pPr>
    </w:p>
    <w:p w:rsidR="00245E41" w:rsidRPr="00D65A93" w:rsidRDefault="00245E41" w:rsidP="00245E41">
      <w:pPr>
        <w:pStyle w:val="Caption"/>
        <w:jc w:val="center"/>
        <w:rPr>
          <w:rFonts w:ascii="Arial" w:hAnsi="Arial" w:cs="Arial"/>
          <w:b/>
        </w:rPr>
      </w:pPr>
      <w:r w:rsidRPr="00D65A93">
        <w:rPr>
          <w:rFonts w:ascii="Arial" w:hAnsi="Arial" w:cs="Arial"/>
          <w:b/>
        </w:rPr>
        <w:t>TABLE 2 – ADDITIONAL AGGREGATE</w:t>
      </w:r>
    </w:p>
    <w:p w:rsidR="00245E41" w:rsidRPr="00D65A93" w:rsidRDefault="00245E41" w:rsidP="00245E41">
      <w:pPr>
        <w:rPr>
          <w:rFonts w:cs="Arial"/>
          <w:szCs w:val="20"/>
        </w:rPr>
      </w:pPr>
    </w:p>
    <w:tbl>
      <w:tblPr>
        <w:tblpPr w:leftFromText="180" w:rightFromText="180" w:vertAnchor="text" w:horzAnchor="page" w:tblpX="201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320"/>
        <w:gridCol w:w="1890"/>
        <w:gridCol w:w="2250"/>
      </w:tblGrid>
      <w:tr w:rsidR="00245E41" w:rsidRPr="00D65A93" w:rsidTr="00F11F9B">
        <w:tc>
          <w:tcPr>
            <w:tcW w:w="4320" w:type="dxa"/>
          </w:tcPr>
          <w:p w:rsidR="00245E41" w:rsidRPr="00D65A93" w:rsidRDefault="00245E41" w:rsidP="00245E41">
            <w:pPr>
              <w:jc w:val="center"/>
              <w:rPr>
                <w:rFonts w:cs="Arial"/>
                <w:b/>
                <w:szCs w:val="20"/>
              </w:rPr>
            </w:pPr>
          </w:p>
          <w:p w:rsidR="00245E41" w:rsidRPr="00D65A93" w:rsidRDefault="00245E41" w:rsidP="00F11F9B">
            <w:pPr>
              <w:jc w:val="center"/>
              <w:rPr>
                <w:rFonts w:cs="Arial"/>
                <w:b/>
                <w:szCs w:val="20"/>
              </w:rPr>
            </w:pPr>
            <w:r w:rsidRPr="00D65A93">
              <w:rPr>
                <w:rFonts w:cs="Arial"/>
                <w:b/>
                <w:szCs w:val="20"/>
              </w:rPr>
              <w:t>Tests</w:t>
            </w:r>
          </w:p>
          <w:p w:rsidR="00245E41" w:rsidRPr="00D65A93" w:rsidRDefault="00245E41" w:rsidP="00245E41">
            <w:pPr>
              <w:jc w:val="center"/>
              <w:rPr>
                <w:rFonts w:cs="Arial"/>
                <w:b/>
                <w:szCs w:val="20"/>
              </w:rPr>
            </w:pPr>
          </w:p>
        </w:tc>
        <w:tc>
          <w:tcPr>
            <w:tcW w:w="1890" w:type="dxa"/>
          </w:tcPr>
          <w:p w:rsidR="00245E41" w:rsidRPr="00D65A93" w:rsidRDefault="00245E41" w:rsidP="00245E41">
            <w:pPr>
              <w:jc w:val="center"/>
              <w:rPr>
                <w:rFonts w:cs="Arial"/>
                <w:b/>
                <w:szCs w:val="20"/>
              </w:rPr>
            </w:pPr>
          </w:p>
          <w:p w:rsidR="00245E41" w:rsidRPr="00D65A93" w:rsidRDefault="00245E41" w:rsidP="00245E41">
            <w:pPr>
              <w:jc w:val="center"/>
              <w:rPr>
                <w:rFonts w:cs="Arial"/>
                <w:b/>
                <w:szCs w:val="20"/>
              </w:rPr>
            </w:pPr>
            <w:r w:rsidRPr="00D65A93">
              <w:rPr>
                <w:rFonts w:cs="Arial"/>
                <w:b/>
                <w:szCs w:val="20"/>
              </w:rPr>
              <w:t>Method</w:t>
            </w:r>
          </w:p>
        </w:tc>
        <w:tc>
          <w:tcPr>
            <w:tcW w:w="2250" w:type="dxa"/>
          </w:tcPr>
          <w:p w:rsidR="00245E41" w:rsidRPr="00D65A93" w:rsidRDefault="00245E41" w:rsidP="00245E41">
            <w:pPr>
              <w:jc w:val="center"/>
              <w:rPr>
                <w:rFonts w:cs="Arial"/>
                <w:b/>
                <w:szCs w:val="20"/>
              </w:rPr>
            </w:pPr>
          </w:p>
          <w:p w:rsidR="00245E41" w:rsidRPr="00D65A93" w:rsidRDefault="00245E41" w:rsidP="00245E41">
            <w:pPr>
              <w:jc w:val="center"/>
              <w:rPr>
                <w:rFonts w:cs="Arial"/>
                <w:b/>
                <w:szCs w:val="20"/>
              </w:rPr>
            </w:pPr>
            <w:r w:rsidRPr="00D65A93">
              <w:rPr>
                <w:rFonts w:cs="Arial"/>
                <w:b/>
                <w:szCs w:val="20"/>
              </w:rPr>
              <w:t>Limit</w:t>
            </w:r>
          </w:p>
        </w:tc>
      </w:tr>
      <w:tr w:rsidR="00245E41" w:rsidRPr="00D65A93" w:rsidTr="00F11F9B">
        <w:tc>
          <w:tcPr>
            <w:tcW w:w="4320" w:type="dxa"/>
          </w:tcPr>
          <w:p w:rsidR="00245E41" w:rsidRPr="00D65A93" w:rsidRDefault="00245E41" w:rsidP="00245E41">
            <w:pPr>
              <w:rPr>
                <w:rFonts w:cs="Arial"/>
                <w:szCs w:val="20"/>
              </w:rPr>
            </w:pPr>
            <w:r w:rsidRPr="00D65A93">
              <w:rPr>
                <w:rFonts w:cs="Arial"/>
                <w:szCs w:val="20"/>
              </w:rPr>
              <w:t>Los Angeles Abrasion Value</w:t>
            </w:r>
          </w:p>
        </w:tc>
        <w:tc>
          <w:tcPr>
            <w:tcW w:w="1890" w:type="dxa"/>
          </w:tcPr>
          <w:p w:rsidR="00245E41" w:rsidRPr="00D65A93" w:rsidRDefault="00245E41" w:rsidP="00245E41">
            <w:pPr>
              <w:rPr>
                <w:rFonts w:cs="Arial"/>
                <w:szCs w:val="20"/>
              </w:rPr>
            </w:pPr>
            <w:r w:rsidRPr="00D65A93">
              <w:rPr>
                <w:rFonts w:cs="Arial"/>
                <w:szCs w:val="20"/>
              </w:rPr>
              <w:t>AASHTO T 96</w:t>
            </w:r>
          </w:p>
        </w:tc>
        <w:tc>
          <w:tcPr>
            <w:tcW w:w="2250" w:type="dxa"/>
          </w:tcPr>
          <w:p w:rsidR="00245E41" w:rsidRPr="00D65A93" w:rsidRDefault="00245E41" w:rsidP="00245E41">
            <w:pPr>
              <w:rPr>
                <w:rFonts w:cs="Arial"/>
                <w:szCs w:val="20"/>
              </w:rPr>
            </w:pPr>
            <w:r w:rsidRPr="00D65A93">
              <w:rPr>
                <w:rFonts w:cs="Arial"/>
                <w:szCs w:val="20"/>
              </w:rPr>
              <w:t>45% maximum loss</w:t>
            </w:r>
          </w:p>
        </w:tc>
      </w:tr>
      <w:tr w:rsidR="00245E41" w:rsidRPr="00D65A93" w:rsidTr="00F11F9B">
        <w:tc>
          <w:tcPr>
            <w:tcW w:w="4320" w:type="dxa"/>
          </w:tcPr>
          <w:p w:rsidR="00245E41" w:rsidRPr="00D65A93" w:rsidRDefault="00245E41" w:rsidP="00245E41">
            <w:pPr>
              <w:rPr>
                <w:rFonts w:cs="Arial"/>
                <w:szCs w:val="20"/>
              </w:rPr>
            </w:pPr>
            <w:r w:rsidRPr="00D65A93">
              <w:rPr>
                <w:rFonts w:cs="Arial"/>
                <w:szCs w:val="20"/>
              </w:rPr>
              <w:t>Sand Equivalent</w:t>
            </w:r>
          </w:p>
        </w:tc>
        <w:tc>
          <w:tcPr>
            <w:tcW w:w="1890" w:type="dxa"/>
          </w:tcPr>
          <w:p w:rsidR="00245E41" w:rsidRPr="00D65A93" w:rsidRDefault="00245E41" w:rsidP="00245E41">
            <w:pPr>
              <w:rPr>
                <w:rFonts w:cs="Arial"/>
                <w:szCs w:val="20"/>
              </w:rPr>
            </w:pPr>
            <w:r w:rsidRPr="00D65A93">
              <w:rPr>
                <w:rFonts w:cs="Arial"/>
                <w:szCs w:val="20"/>
              </w:rPr>
              <w:t>AASHTO T 176</w:t>
            </w:r>
          </w:p>
        </w:tc>
        <w:tc>
          <w:tcPr>
            <w:tcW w:w="2250" w:type="dxa"/>
          </w:tcPr>
          <w:p w:rsidR="00245E41" w:rsidRPr="00D65A93" w:rsidRDefault="00245E41" w:rsidP="00245E41">
            <w:pPr>
              <w:rPr>
                <w:rFonts w:cs="Arial"/>
                <w:szCs w:val="20"/>
              </w:rPr>
            </w:pPr>
            <w:r>
              <w:rPr>
                <w:rFonts w:cs="Arial"/>
                <w:szCs w:val="20"/>
              </w:rPr>
              <w:t>45</w:t>
            </w:r>
            <w:r w:rsidRPr="00D65A93">
              <w:rPr>
                <w:rFonts w:cs="Arial"/>
                <w:szCs w:val="20"/>
              </w:rPr>
              <w:t>% minimum</w:t>
            </w:r>
          </w:p>
        </w:tc>
      </w:tr>
      <w:tr w:rsidR="00245E41" w:rsidRPr="00D65A93" w:rsidTr="00F11F9B">
        <w:tc>
          <w:tcPr>
            <w:tcW w:w="4320" w:type="dxa"/>
          </w:tcPr>
          <w:p w:rsidR="00245E41" w:rsidRPr="00D65A93" w:rsidRDefault="00245E41" w:rsidP="00245E41">
            <w:pPr>
              <w:rPr>
                <w:rFonts w:cs="Arial"/>
                <w:szCs w:val="20"/>
              </w:rPr>
            </w:pPr>
            <w:r w:rsidRPr="00D65A93">
              <w:rPr>
                <w:rFonts w:cs="Arial"/>
                <w:szCs w:val="20"/>
              </w:rPr>
              <w:t>Maximum size, 100% Passing, Sieve Size</w:t>
            </w:r>
          </w:p>
        </w:tc>
        <w:tc>
          <w:tcPr>
            <w:tcW w:w="1890" w:type="dxa"/>
          </w:tcPr>
          <w:p w:rsidR="00245E41" w:rsidRPr="00D65A93" w:rsidRDefault="00245E41" w:rsidP="00245E41">
            <w:pPr>
              <w:rPr>
                <w:rFonts w:cs="Arial"/>
                <w:szCs w:val="20"/>
              </w:rPr>
            </w:pPr>
            <w:r w:rsidRPr="00D65A93">
              <w:rPr>
                <w:rFonts w:cs="Arial"/>
                <w:szCs w:val="20"/>
              </w:rPr>
              <w:t>AASHTO T 27</w:t>
            </w:r>
          </w:p>
        </w:tc>
        <w:tc>
          <w:tcPr>
            <w:tcW w:w="2250" w:type="dxa"/>
          </w:tcPr>
          <w:p w:rsidR="00245E41" w:rsidRPr="00D65A93" w:rsidRDefault="00245E41" w:rsidP="00245E41">
            <w:pPr>
              <w:rPr>
                <w:rFonts w:cs="Arial"/>
                <w:szCs w:val="20"/>
              </w:rPr>
            </w:pPr>
            <w:r w:rsidRPr="00D65A93">
              <w:rPr>
                <w:rFonts w:cs="Arial"/>
                <w:szCs w:val="20"/>
              </w:rPr>
              <w:t>2.0 in</w:t>
            </w:r>
            <w:r>
              <w:rPr>
                <w:rFonts w:cs="Arial"/>
                <w:szCs w:val="20"/>
              </w:rPr>
              <w:t>.</w:t>
            </w:r>
            <w:r w:rsidRPr="00D65A93">
              <w:rPr>
                <w:rFonts w:cs="Arial"/>
                <w:szCs w:val="20"/>
              </w:rPr>
              <w:t xml:space="preserve"> (50 mm)</w:t>
            </w:r>
          </w:p>
        </w:tc>
      </w:tr>
      <w:tr w:rsidR="00245E41" w:rsidRPr="00D65A93" w:rsidTr="00F11F9B">
        <w:tc>
          <w:tcPr>
            <w:tcW w:w="4320" w:type="dxa"/>
          </w:tcPr>
          <w:p w:rsidR="00245E41" w:rsidRPr="00D65A93" w:rsidRDefault="00245E41" w:rsidP="00245E41">
            <w:pPr>
              <w:rPr>
                <w:rFonts w:cs="Arial"/>
                <w:szCs w:val="20"/>
              </w:rPr>
            </w:pPr>
            <w:r w:rsidRPr="00D65A93">
              <w:rPr>
                <w:rFonts w:cs="Arial"/>
                <w:szCs w:val="20"/>
              </w:rPr>
              <w:t>Water absorption</w:t>
            </w:r>
          </w:p>
        </w:tc>
        <w:tc>
          <w:tcPr>
            <w:tcW w:w="1890" w:type="dxa"/>
          </w:tcPr>
          <w:p w:rsidR="00245E41" w:rsidRPr="00D65A93" w:rsidRDefault="00245E41" w:rsidP="00245E41">
            <w:pPr>
              <w:rPr>
                <w:rFonts w:cs="Arial"/>
                <w:szCs w:val="20"/>
              </w:rPr>
            </w:pPr>
            <w:r w:rsidRPr="00D65A93">
              <w:rPr>
                <w:rFonts w:cs="Arial"/>
                <w:szCs w:val="20"/>
              </w:rPr>
              <w:t>AASHTO T 85</w:t>
            </w:r>
          </w:p>
        </w:tc>
        <w:tc>
          <w:tcPr>
            <w:tcW w:w="2250" w:type="dxa"/>
          </w:tcPr>
          <w:p w:rsidR="00245E41" w:rsidRPr="00D65A93" w:rsidRDefault="00245E41" w:rsidP="00245E41">
            <w:pPr>
              <w:rPr>
                <w:rFonts w:cs="Arial"/>
                <w:szCs w:val="20"/>
              </w:rPr>
            </w:pPr>
            <w:r w:rsidRPr="00D65A93">
              <w:rPr>
                <w:rFonts w:cs="Arial"/>
                <w:szCs w:val="20"/>
              </w:rPr>
              <w:t>3% maximum</w:t>
            </w:r>
          </w:p>
        </w:tc>
      </w:tr>
    </w:tbl>
    <w:p w:rsidR="00245E41" w:rsidRPr="00D65A93" w:rsidRDefault="00245E41" w:rsidP="00245E41">
      <w:pPr>
        <w:pStyle w:val="ListParagraph"/>
        <w:tabs>
          <w:tab w:val="left" w:pos="480"/>
          <w:tab w:val="left" w:pos="840"/>
          <w:tab w:val="right" w:pos="3960"/>
          <w:tab w:val="right" w:pos="5760"/>
        </w:tabs>
        <w:spacing w:line="240" w:lineRule="exact"/>
        <w:rPr>
          <w:rFonts w:cs="Arial"/>
        </w:rPr>
      </w:pPr>
    </w:p>
    <w:p w:rsidR="00245E41" w:rsidRPr="00D65A93" w:rsidRDefault="00245E41" w:rsidP="00245E41">
      <w:pPr>
        <w:numPr>
          <w:ilvl w:val="0"/>
          <w:numId w:val="23"/>
        </w:numPr>
        <w:suppressAutoHyphens/>
        <w:spacing w:line="230" w:lineRule="exact"/>
        <w:jc w:val="both"/>
        <w:rPr>
          <w:rFonts w:cs="Arial"/>
          <w:spacing w:val="-3"/>
          <w:szCs w:val="20"/>
        </w:rPr>
      </w:pPr>
      <w:r w:rsidRPr="00D65A93">
        <w:rPr>
          <w:rFonts w:cs="Arial"/>
          <w:b/>
          <w:spacing w:val="-3"/>
          <w:szCs w:val="20"/>
        </w:rPr>
        <w:t>Handling and Storage</w:t>
      </w:r>
      <w:r w:rsidRPr="00D65A93">
        <w:rPr>
          <w:rFonts w:cs="Arial"/>
          <w:spacing w:val="-3"/>
          <w:szCs w:val="20"/>
        </w:rPr>
        <w:t xml:space="preserve"> – Store cement to prevent moisture degradation and partial hydration.  Do not use cement that has become hard, caked or lumpy.  Store aggregates and RAP so that segregation and inclusion of foreign materials are prevented.  Do not use the bottom six (6) inches of aggregate or RAP piles in contact with the ground.</w:t>
      </w:r>
    </w:p>
    <w:p w:rsidR="00245E41" w:rsidRPr="00F11F9B" w:rsidRDefault="00245E41" w:rsidP="00F11F9B">
      <w:pPr>
        <w:pStyle w:val="BodyTextIndent2"/>
        <w:ind w:left="360"/>
        <w:rPr>
          <w:rFonts w:cs="Arial"/>
          <w:i w:val="0"/>
          <w:sz w:val="20"/>
        </w:rPr>
      </w:pPr>
    </w:p>
    <w:p w:rsidR="004463E7" w:rsidRPr="004463E7" w:rsidRDefault="004463E7" w:rsidP="004463E7">
      <w:pPr>
        <w:pStyle w:val="BodyTextIndent2"/>
        <w:numPr>
          <w:ilvl w:val="0"/>
          <w:numId w:val="22"/>
        </w:numPr>
        <w:ind w:left="360" w:hanging="360"/>
        <w:rPr>
          <w:rFonts w:cs="Arial"/>
          <w:i w:val="0"/>
          <w:sz w:val="20"/>
        </w:rPr>
      </w:pPr>
      <w:r>
        <w:rPr>
          <w:rFonts w:cs="Arial"/>
          <w:b/>
          <w:i w:val="0"/>
          <w:sz w:val="20"/>
        </w:rPr>
        <w:t>QUALITY CONTROL PLAN</w:t>
      </w:r>
    </w:p>
    <w:p w:rsidR="004463E7" w:rsidRPr="004463E7" w:rsidRDefault="004463E7" w:rsidP="004463E7">
      <w:pPr>
        <w:pStyle w:val="BodyTextIndent2"/>
        <w:ind w:left="360"/>
        <w:rPr>
          <w:rFonts w:cs="Arial"/>
          <w:i w:val="0"/>
          <w:sz w:val="20"/>
        </w:rPr>
      </w:pPr>
    </w:p>
    <w:p w:rsidR="00C65AD0" w:rsidRPr="00D65A93" w:rsidRDefault="00C65AD0" w:rsidP="004463E7">
      <w:pPr>
        <w:pStyle w:val="BodyTextIndent2"/>
        <w:ind w:left="360"/>
        <w:rPr>
          <w:rFonts w:cs="Arial"/>
          <w:i w:val="0"/>
          <w:sz w:val="20"/>
        </w:rPr>
      </w:pPr>
      <w:r w:rsidRPr="00D65A93">
        <w:rPr>
          <w:rFonts w:cs="Arial"/>
          <w:i w:val="0"/>
          <w:spacing w:val="-3"/>
          <w:sz w:val="20"/>
        </w:rPr>
        <w:t xml:space="preserve">The Contractor shall also be responsible for developing and implementing a Quality Control Plan to ensure </w:t>
      </w:r>
      <w:r w:rsidRPr="00D65A93">
        <w:rPr>
          <w:rFonts w:cs="Arial"/>
          <w:i w:val="0"/>
          <w:sz w:val="20"/>
        </w:rPr>
        <w:t>that operational techniques and activities provide integral and finished material of acceptable quality.  Contractor sampling and testing shall be performed to control the processes and ensure material compliance with the requirements of the Contract.  The Contractor shall provide their Quality Control Plan and Job Mix Formula</w:t>
      </w:r>
      <w:r w:rsidR="00827844">
        <w:rPr>
          <w:rFonts w:cs="Arial"/>
          <w:i w:val="0"/>
          <w:sz w:val="20"/>
        </w:rPr>
        <w:t>e</w:t>
      </w:r>
      <w:r w:rsidRPr="00D65A93">
        <w:rPr>
          <w:rFonts w:cs="Arial"/>
          <w:i w:val="0"/>
          <w:sz w:val="20"/>
        </w:rPr>
        <w:t xml:space="preserve"> to the </w:t>
      </w:r>
      <w:r w:rsidR="004463E7">
        <w:rPr>
          <w:rFonts w:cs="Arial"/>
          <w:i w:val="0"/>
          <w:sz w:val="20"/>
        </w:rPr>
        <w:t xml:space="preserve">District Materials </w:t>
      </w:r>
      <w:r w:rsidRPr="00D65A93">
        <w:rPr>
          <w:rFonts w:cs="Arial"/>
          <w:i w:val="0"/>
          <w:sz w:val="20"/>
        </w:rPr>
        <w:t>Engineer for approval no less than 30 calendar days prior to the start of FDR operations.</w:t>
      </w:r>
    </w:p>
    <w:p w:rsidR="00C65AD0" w:rsidRPr="00D65A93" w:rsidRDefault="00C65AD0" w:rsidP="00C65AD0">
      <w:pPr>
        <w:jc w:val="both"/>
        <w:rPr>
          <w:rFonts w:cs="Arial"/>
          <w:szCs w:val="20"/>
        </w:rPr>
      </w:pPr>
    </w:p>
    <w:p w:rsidR="00C65AD0" w:rsidRPr="00D65A93" w:rsidRDefault="00C65AD0" w:rsidP="00C65AD0">
      <w:pPr>
        <w:pStyle w:val="BodyText"/>
        <w:ind w:left="360"/>
        <w:jc w:val="both"/>
        <w:rPr>
          <w:rFonts w:cs="Arial"/>
        </w:rPr>
      </w:pPr>
      <w:r w:rsidRPr="00D65A93">
        <w:rPr>
          <w:rFonts w:cs="Arial"/>
        </w:rPr>
        <w:t xml:space="preserve">For each </w:t>
      </w:r>
      <w:r w:rsidR="00582790">
        <w:rPr>
          <w:rFonts w:cs="Arial"/>
        </w:rPr>
        <w:t>FDR</w:t>
      </w:r>
      <w:r w:rsidRPr="00D65A93">
        <w:rPr>
          <w:rFonts w:cs="Arial"/>
        </w:rPr>
        <w:t xml:space="preserve"> project, the Contractor is required to furnish a project specific Quality Control Plan that shall include, at a minimum, the following information:</w:t>
      </w:r>
    </w:p>
    <w:p w:rsidR="00582790" w:rsidRPr="00D65A93" w:rsidRDefault="00582790" w:rsidP="00F11F9B">
      <w:pPr>
        <w:numPr>
          <w:ilvl w:val="2"/>
          <w:numId w:val="33"/>
        </w:numPr>
        <w:tabs>
          <w:tab w:val="clear" w:pos="1080"/>
        </w:tabs>
        <w:ind w:left="720"/>
        <w:jc w:val="both"/>
        <w:rPr>
          <w:rFonts w:cs="Arial"/>
          <w:szCs w:val="20"/>
        </w:rPr>
      </w:pPr>
      <w:r w:rsidRPr="00D65A93">
        <w:rPr>
          <w:rFonts w:cs="Arial"/>
          <w:szCs w:val="20"/>
        </w:rPr>
        <w:t>A description of the Contractor’s Quality Control organization, including the number of full-time equivalent employees or Sub-Contractors with specific Quality Control responsibilities, including an organizational chart showing lines of authority and reporting responsibilities</w:t>
      </w:r>
    </w:p>
    <w:p w:rsidR="00582790" w:rsidRPr="00D65A93" w:rsidRDefault="00582790" w:rsidP="00827844">
      <w:pPr>
        <w:ind w:left="720"/>
        <w:jc w:val="both"/>
        <w:rPr>
          <w:rFonts w:cs="Arial"/>
          <w:szCs w:val="20"/>
        </w:rPr>
      </w:pPr>
    </w:p>
    <w:p w:rsidR="00582790" w:rsidRPr="00D65A93" w:rsidRDefault="00582790" w:rsidP="00827844">
      <w:pPr>
        <w:numPr>
          <w:ilvl w:val="2"/>
          <w:numId w:val="33"/>
        </w:numPr>
        <w:ind w:left="720"/>
        <w:jc w:val="both"/>
        <w:rPr>
          <w:rFonts w:cs="Arial"/>
          <w:szCs w:val="20"/>
        </w:rPr>
      </w:pPr>
      <w:r w:rsidRPr="00D65A93">
        <w:rPr>
          <w:rFonts w:cs="Arial"/>
          <w:szCs w:val="20"/>
        </w:rPr>
        <w:t>A listing by discipline with the name, qualifications, duties, responsibilities and authorities for all persons proposed to be responsible for Construction Quality Control</w:t>
      </w:r>
    </w:p>
    <w:p w:rsidR="00582790" w:rsidRPr="00D65A93" w:rsidRDefault="00582790" w:rsidP="00827844">
      <w:pPr>
        <w:pStyle w:val="ListParagraph"/>
        <w:rPr>
          <w:rFonts w:cs="Arial"/>
        </w:rPr>
      </w:pPr>
    </w:p>
    <w:p w:rsidR="00582790" w:rsidRPr="00D65A93" w:rsidRDefault="00582790" w:rsidP="00827844">
      <w:pPr>
        <w:numPr>
          <w:ilvl w:val="2"/>
          <w:numId w:val="33"/>
        </w:numPr>
        <w:ind w:left="720"/>
        <w:jc w:val="both"/>
        <w:rPr>
          <w:rFonts w:cs="Arial"/>
          <w:szCs w:val="20"/>
        </w:rPr>
      </w:pPr>
      <w:r w:rsidRPr="00D65A93">
        <w:rPr>
          <w:rFonts w:cs="Arial"/>
          <w:szCs w:val="20"/>
        </w:rPr>
        <w:t>A Quality Control Sampling, Testing and Analysis Plan with methods that include a description of how random locations for testing and sampling are determined</w:t>
      </w:r>
    </w:p>
    <w:p w:rsidR="00582790" w:rsidRPr="00D65A93" w:rsidRDefault="00582790" w:rsidP="00827844">
      <w:pPr>
        <w:ind w:left="720"/>
        <w:jc w:val="both"/>
        <w:rPr>
          <w:rFonts w:cs="Arial"/>
          <w:szCs w:val="20"/>
        </w:rPr>
      </w:pPr>
    </w:p>
    <w:p w:rsidR="00582790" w:rsidRPr="00D65A93" w:rsidRDefault="00582790" w:rsidP="00827844">
      <w:pPr>
        <w:numPr>
          <w:ilvl w:val="2"/>
          <w:numId w:val="33"/>
        </w:numPr>
        <w:ind w:left="720"/>
        <w:jc w:val="both"/>
        <w:rPr>
          <w:rFonts w:cs="Arial"/>
          <w:szCs w:val="20"/>
        </w:rPr>
      </w:pPr>
      <w:r w:rsidRPr="00D65A93">
        <w:rPr>
          <w:rFonts w:cs="Arial"/>
          <w:szCs w:val="20"/>
        </w:rPr>
        <w:t>Identification and description</w:t>
      </w:r>
      <w:r>
        <w:rPr>
          <w:rFonts w:cs="Arial"/>
          <w:szCs w:val="20"/>
        </w:rPr>
        <w:t xml:space="preserve"> of qualifications</w:t>
      </w:r>
      <w:r w:rsidRPr="00D65A93">
        <w:rPr>
          <w:rFonts w:cs="Arial"/>
          <w:szCs w:val="20"/>
        </w:rPr>
        <w:t xml:space="preserve"> of the laboratory(s) to be used for each type of testing</w:t>
      </w:r>
    </w:p>
    <w:p w:rsidR="00582790" w:rsidRPr="00D65A93" w:rsidRDefault="00582790" w:rsidP="00827844">
      <w:pPr>
        <w:pStyle w:val="ListParagraph"/>
        <w:rPr>
          <w:rFonts w:cs="Arial"/>
        </w:rPr>
      </w:pPr>
    </w:p>
    <w:p w:rsidR="00582790" w:rsidRPr="00D65A93" w:rsidRDefault="00582790" w:rsidP="00827844">
      <w:pPr>
        <w:numPr>
          <w:ilvl w:val="2"/>
          <w:numId w:val="33"/>
        </w:numPr>
        <w:ind w:left="720"/>
        <w:jc w:val="both"/>
        <w:rPr>
          <w:rFonts w:cs="Arial"/>
          <w:szCs w:val="20"/>
        </w:rPr>
      </w:pPr>
      <w:r w:rsidRPr="00D65A93">
        <w:rPr>
          <w:rFonts w:cs="Arial"/>
          <w:szCs w:val="20"/>
        </w:rPr>
        <w:t>Specif</w:t>
      </w:r>
      <w:r w:rsidR="00CA1F6F">
        <w:rPr>
          <w:rFonts w:cs="Arial"/>
          <w:szCs w:val="20"/>
        </w:rPr>
        <w:t>ic listing of</w:t>
      </w:r>
      <w:r w:rsidRPr="00D65A93">
        <w:rPr>
          <w:rFonts w:cs="Arial"/>
          <w:szCs w:val="20"/>
        </w:rPr>
        <w:t xml:space="preserve"> documentation for </w:t>
      </w:r>
      <w:r>
        <w:rPr>
          <w:rFonts w:cs="Arial"/>
          <w:szCs w:val="20"/>
        </w:rPr>
        <w:t>Quality Control</w:t>
      </w:r>
      <w:r w:rsidRPr="00D65A93">
        <w:rPr>
          <w:rFonts w:cs="Arial"/>
          <w:szCs w:val="20"/>
        </w:rPr>
        <w:t xml:space="preserve"> activities</w:t>
      </w:r>
    </w:p>
    <w:p w:rsidR="00582790" w:rsidRPr="00D65A93" w:rsidRDefault="00582790" w:rsidP="00827844">
      <w:pPr>
        <w:ind w:left="720"/>
        <w:jc w:val="both"/>
        <w:rPr>
          <w:rFonts w:cs="Arial"/>
          <w:szCs w:val="20"/>
        </w:rPr>
      </w:pPr>
    </w:p>
    <w:p w:rsidR="00582790" w:rsidRDefault="00582790" w:rsidP="00827844">
      <w:pPr>
        <w:numPr>
          <w:ilvl w:val="2"/>
          <w:numId w:val="33"/>
        </w:numPr>
        <w:ind w:left="720"/>
        <w:jc w:val="both"/>
        <w:rPr>
          <w:rFonts w:cs="Arial"/>
          <w:szCs w:val="20"/>
        </w:rPr>
      </w:pPr>
      <w:r w:rsidRPr="00D65A93">
        <w:rPr>
          <w:rFonts w:cs="Arial"/>
          <w:szCs w:val="20"/>
        </w:rPr>
        <w:t xml:space="preserve">Procedures to meet contract requirements for corrective action when </w:t>
      </w:r>
      <w:r>
        <w:rPr>
          <w:rFonts w:cs="Arial"/>
          <w:szCs w:val="20"/>
        </w:rPr>
        <w:t>Quality Control</w:t>
      </w:r>
      <w:r w:rsidRPr="00D65A93">
        <w:rPr>
          <w:rFonts w:cs="Arial"/>
          <w:szCs w:val="20"/>
        </w:rPr>
        <w:t xml:space="preserve"> criteria are not met</w:t>
      </w:r>
    </w:p>
    <w:p w:rsidR="00582790" w:rsidRPr="00D65A93" w:rsidRDefault="00582790" w:rsidP="00827844">
      <w:pPr>
        <w:ind w:left="720"/>
        <w:jc w:val="both"/>
        <w:rPr>
          <w:rFonts w:cs="Arial"/>
          <w:szCs w:val="20"/>
        </w:rPr>
      </w:pPr>
    </w:p>
    <w:p w:rsidR="00582790" w:rsidRPr="00652EAB" w:rsidRDefault="00727059" w:rsidP="00827844">
      <w:pPr>
        <w:numPr>
          <w:ilvl w:val="2"/>
          <w:numId w:val="33"/>
        </w:numPr>
        <w:ind w:left="720"/>
        <w:jc w:val="both"/>
        <w:rPr>
          <w:rFonts w:cs="Arial"/>
          <w:szCs w:val="20"/>
        </w:rPr>
      </w:pPr>
      <w:r w:rsidRPr="00652EAB">
        <w:rPr>
          <w:rFonts w:cs="Arial"/>
          <w:szCs w:val="20"/>
        </w:rPr>
        <w:t>Procedures to protect stabilized material from receiving excessive moisture from weather events (i.e. rain, fog, etc.) and corrective actions when criteria are not met</w:t>
      </w:r>
    </w:p>
    <w:p w:rsidR="00582790" w:rsidRDefault="00582790" w:rsidP="00827844">
      <w:pPr>
        <w:pStyle w:val="ListParagraph"/>
        <w:rPr>
          <w:rFonts w:cs="Arial"/>
          <w:highlight w:val="yellow"/>
        </w:rPr>
      </w:pPr>
    </w:p>
    <w:p w:rsidR="00582790" w:rsidRPr="00A67A75" w:rsidRDefault="00582790" w:rsidP="00F11F9B">
      <w:pPr>
        <w:numPr>
          <w:ilvl w:val="2"/>
          <w:numId w:val="33"/>
        </w:numPr>
        <w:ind w:left="720"/>
        <w:jc w:val="both"/>
        <w:rPr>
          <w:rFonts w:cs="Arial"/>
          <w:szCs w:val="20"/>
        </w:rPr>
      </w:pPr>
      <w:r w:rsidRPr="00A67A75">
        <w:rPr>
          <w:rFonts w:cs="Arial"/>
          <w:szCs w:val="20"/>
        </w:rPr>
        <w:t>Contingency Plan including</w:t>
      </w:r>
      <w:r>
        <w:rPr>
          <w:rFonts w:cs="Arial"/>
          <w:szCs w:val="20"/>
        </w:rPr>
        <w:t xml:space="preserve"> but not limited to</w:t>
      </w:r>
      <w:r w:rsidRPr="00A67A75">
        <w:rPr>
          <w:rFonts w:cs="Arial"/>
          <w:szCs w:val="20"/>
        </w:rPr>
        <w:t>:</w:t>
      </w:r>
    </w:p>
    <w:p w:rsidR="00582790" w:rsidRPr="00A67A75" w:rsidRDefault="00582790" w:rsidP="00582790">
      <w:pPr>
        <w:pStyle w:val="ListParagraph"/>
        <w:rPr>
          <w:rFonts w:cs="Arial"/>
        </w:rPr>
      </w:pPr>
    </w:p>
    <w:p w:rsidR="00582790" w:rsidRDefault="00582790" w:rsidP="00F11F9B">
      <w:pPr>
        <w:pStyle w:val="ListParagraph"/>
        <w:numPr>
          <w:ilvl w:val="3"/>
          <w:numId w:val="40"/>
        </w:numPr>
        <w:tabs>
          <w:tab w:val="clear" w:pos="1440"/>
        </w:tabs>
        <w:ind w:left="1080"/>
        <w:jc w:val="both"/>
        <w:rPr>
          <w:rFonts w:cs="Arial"/>
        </w:rPr>
      </w:pPr>
      <w:r w:rsidRPr="00A67A75">
        <w:rPr>
          <w:rFonts w:cs="Arial"/>
        </w:rPr>
        <w:t>Inclement weather</w:t>
      </w:r>
    </w:p>
    <w:p w:rsidR="00CA1F6F" w:rsidRPr="00A67A75" w:rsidRDefault="00CA1F6F" w:rsidP="00F11F9B">
      <w:pPr>
        <w:pStyle w:val="ListParagraph"/>
        <w:ind w:left="1080"/>
        <w:jc w:val="both"/>
        <w:rPr>
          <w:rFonts w:cs="Arial"/>
        </w:rPr>
      </w:pPr>
    </w:p>
    <w:p w:rsidR="00196939" w:rsidRPr="0031253D" w:rsidRDefault="00582790" w:rsidP="00F11F9B">
      <w:pPr>
        <w:pStyle w:val="ListParagraph"/>
        <w:numPr>
          <w:ilvl w:val="3"/>
          <w:numId w:val="40"/>
        </w:numPr>
        <w:tabs>
          <w:tab w:val="clear" w:pos="1440"/>
        </w:tabs>
        <w:ind w:left="1080"/>
        <w:jc w:val="both"/>
        <w:rPr>
          <w:rFonts w:cs="Arial"/>
        </w:rPr>
      </w:pPr>
      <w:r w:rsidRPr="0031253D">
        <w:rPr>
          <w:rFonts w:cs="Arial"/>
        </w:rPr>
        <w:t>Equipment breakdowns</w:t>
      </w:r>
    </w:p>
    <w:p w:rsidR="00CA1F6F" w:rsidRPr="00CA1F6F" w:rsidRDefault="00CA1F6F" w:rsidP="00F11F9B">
      <w:pPr>
        <w:pStyle w:val="ListParagraph"/>
        <w:ind w:left="1080"/>
        <w:rPr>
          <w:rFonts w:cs="Arial"/>
        </w:rPr>
      </w:pPr>
    </w:p>
    <w:p w:rsidR="00582790" w:rsidRDefault="00582790" w:rsidP="00F11F9B">
      <w:pPr>
        <w:pStyle w:val="ListParagraph"/>
        <w:numPr>
          <w:ilvl w:val="3"/>
          <w:numId w:val="40"/>
        </w:numPr>
        <w:tabs>
          <w:tab w:val="clear" w:pos="1440"/>
        </w:tabs>
        <w:ind w:left="1080"/>
        <w:jc w:val="both"/>
        <w:rPr>
          <w:rFonts w:cs="Arial"/>
        </w:rPr>
      </w:pPr>
      <w:r w:rsidRPr="00A67A75">
        <w:rPr>
          <w:rFonts w:cs="Arial"/>
        </w:rPr>
        <w:t>Materials shortages</w:t>
      </w:r>
    </w:p>
    <w:p w:rsidR="0031253D" w:rsidRDefault="0031253D" w:rsidP="00F11F9B">
      <w:pPr>
        <w:pStyle w:val="ListParagraph"/>
        <w:ind w:left="1080"/>
        <w:jc w:val="both"/>
        <w:rPr>
          <w:rFonts w:cs="Arial"/>
        </w:rPr>
      </w:pPr>
    </w:p>
    <w:p w:rsidR="0031253D" w:rsidRPr="005B6A1F" w:rsidRDefault="0031253D" w:rsidP="0031253D">
      <w:pPr>
        <w:pStyle w:val="ListParagraph"/>
        <w:numPr>
          <w:ilvl w:val="2"/>
          <w:numId w:val="40"/>
        </w:numPr>
        <w:jc w:val="both"/>
        <w:rPr>
          <w:rFonts w:cs="Arial"/>
        </w:rPr>
      </w:pPr>
      <w:r w:rsidRPr="00196939">
        <w:rPr>
          <w:rFonts w:cs="Arial"/>
        </w:rPr>
        <w:t>Excessive fluff - (greater than approximately 10%)</w:t>
      </w:r>
      <w:r w:rsidRPr="0031253D">
        <w:rPr>
          <w:rFonts w:cs="Arial"/>
        </w:rPr>
        <w:t xml:space="preserve">.  Fluff is defined as the increase in material thickness of </w:t>
      </w:r>
      <w:r w:rsidRPr="005B6A1F">
        <w:rPr>
          <w:rFonts w:cs="Arial"/>
        </w:rPr>
        <w:t>the recycled layer over the specified recycling depth due to remixing in place.</w:t>
      </w:r>
    </w:p>
    <w:p w:rsidR="0031253D" w:rsidRDefault="0031253D" w:rsidP="00F11F9B">
      <w:pPr>
        <w:pStyle w:val="ListParagraph"/>
        <w:ind w:left="1080"/>
        <w:jc w:val="both"/>
        <w:rPr>
          <w:rFonts w:cs="Arial"/>
        </w:rPr>
      </w:pPr>
    </w:p>
    <w:p w:rsidR="00CA1F6F" w:rsidRPr="00A67A75" w:rsidRDefault="00CA1F6F" w:rsidP="00F11F9B">
      <w:pPr>
        <w:pStyle w:val="ListParagraph"/>
        <w:ind w:left="1080"/>
        <w:jc w:val="both"/>
        <w:rPr>
          <w:rFonts w:cs="Arial"/>
        </w:rPr>
      </w:pPr>
    </w:p>
    <w:p w:rsidR="00582790" w:rsidRDefault="00582790" w:rsidP="00F11F9B">
      <w:pPr>
        <w:pStyle w:val="ListParagraph"/>
        <w:numPr>
          <w:ilvl w:val="3"/>
          <w:numId w:val="40"/>
        </w:numPr>
        <w:tabs>
          <w:tab w:val="clear" w:pos="1440"/>
        </w:tabs>
        <w:ind w:left="1080"/>
        <w:jc w:val="both"/>
        <w:rPr>
          <w:rFonts w:cs="Arial"/>
        </w:rPr>
      </w:pPr>
      <w:r w:rsidRPr="00A67A75">
        <w:rPr>
          <w:rFonts w:cs="Arial"/>
        </w:rPr>
        <w:t xml:space="preserve">Deficient density of installed </w:t>
      </w:r>
      <w:r w:rsidR="00F463A9">
        <w:rPr>
          <w:rFonts w:cs="Arial"/>
        </w:rPr>
        <w:t>FD</w:t>
      </w:r>
      <w:r w:rsidR="00F463A9" w:rsidRPr="00A67A75">
        <w:rPr>
          <w:rFonts w:cs="Arial"/>
        </w:rPr>
        <w:t>R</w:t>
      </w:r>
    </w:p>
    <w:p w:rsidR="00CA1F6F" w:rsidRPr="00CA1F6F" w:rsidRDefault="00CA1F6F" w:rsidP="00F11F9B">
      <w:pPr>
        <w:pStyle w:val="ListParagraph"/>
        <w:ind w:left="1080"/>
        <w:rPr>
          <w:rFonts w:cs="Arial"/>
        </w:rPr>
      </w:pPr>
    </w:p>
    <w:p w:rsidR="00582790" w:rsidRDefault="00582790" w:rsidP="00F11F9B">
      <w:pPr>
        <w:pStyle w:val="ListParagraph"/>
        <w:numPr>
          <w:ilvl w:val="3"/>
          <w:numId w:val="40"/>
        </w:numPr>
        <w:tabs>
          <w:tab w:val="clear" w:pos="1440"/>
        </w:tabs>
        <w:ind w:left="1080"/>
        <w:jc w:val="both"/>
        <w:rPr>
          <w:rFonts w:cs="Arial"/>
        </w:rPr>
      </w:pPr>
      <w:r w:rsidRPr="00A67A75">
        <w:rPr>
          <w:rFonts w:cs="Arial"/>
        </w:rPr>
        <w:t>Material doesn’t break or cure in timely manner</w:t>
      </w:r>
    </w:p>
    <w:p w:rsidR="00CA1F6F" w:rsidRPr="00A67A75" w:rsidRDefault="00CA1F6F" w:rsidP="00F11F9B">
      <w:pPr>
        <w:pStyle w:val="ListParagraph"/>
        <w:ind w:left="1080"/>
        <w:jc w:val="both"/>
        <w:rPr>
          <w:rFonts w:cs="Arial"/>
        </w:rPr>
      </w:pPr>
    </w:p>
    <w:p w:rsidR="00582790" w:rsidRDefault="00582790" w:rsidP="00F11F9B">
      <w:pPr>
        <w:pStyle w:val="ListParagraph"/>
        <w:numPr>
          <w:ilvl w:val="3"/>
          <w:numId w:val="40"/>
        </w:numPr>
        <w:tabs>
          <w:tab w:val="clear" w:pos="1440"/>
        </w:tabs>
        <w:ind w:left="1080"/>
        <w:jc w:val="both"/>
        <w:rPr>
          <w:rFonts w:cs="Arial"/>
        </w:rPr>
      </w:pPr>
      <w:r w:rsidRPr="00A67A75">
        <w:rPr>
          <w:rFonts w:cs="Arial"/>
        </w:rPr>
        <w:t>Gradation is outside tolerance(s)</w:t>
      </w:r>
    </w:p>
    <w:p w:rsidR="00CA1F6F" w:rsidRPr="00CA1F6F" w:rsidRDefault="00CA1F6F" w:rsidP="00F11F9B">
      <w:pPr>
        <w:pStyle w:val="ListParagraph"/>
        <w:ind w:left="1080"/>
        <w:rPr>
          <w:rFonts w:cs="Arial"/>
        </w:rPr>
      </w:pPr>
    </w:p>
    <w:p w:rsidR="00582790" w:rsidRPr="00A67A75" w:rsidRDefault="00582790" w:rsidP="00F11F9B">
      <w:pPr>
        <w:pStyle w:val="ListParagraph"/>
        <w:numPr>
          <w:ilvl w:val="3"/>
          <w:numId w:val="40"/>
        </w:numPr>
        <w:tabs>
          <w:tab w:val="clear" w:pos="1440"/>
        </w:tabs>
        <w:ind w:left="1080"/>
        <w:jc w:val="both"/>
        <w:rPr>
          <w:rFonts w:cs="Arial"/>
        </w:rPr>
      </w:pPr>
      <w:r w:rsidRPr="00A67A75">
        <w:rPr>
          <w:rFonts w:cs="Arial"/>
        </w:rPr>
        <w:t xml:space="preserve">Production modifications based on changes in ambient and/or material temperature.  </w:t>
      </w:r>
    </w:p>
    <w:p w:rsidR="00C65AD0" w:rsidRPr="00D65A93" w:rsidRDefault="00C65AD0" w:rsidP="00C65AD0">
      <w:pPr>
        <w:ind w:left="1440"/>
        <w:jc w:val="both"/>
        <w:rPr>
          <w:rFonts w:cs="Arial"/>
          <w:szCs w:val="20"/>
        </w:rPr>
      </w:pPr>
    </w:p>
    <w:p w:rsidR="00C65AD0" w:rsidRPr="00D65A93" w:rsidRDefault="00C65AD0" w:rsidP="00C65AD0">
      <w:pPr>
        <w:ind w:left="360"/>
        <w:jc w:val="both"/>
        <w:rPr>
          <w:rFonts w:cs="Arial"/>
          <w:szCs w:val="20"/>
        </w:rPr>
      </w:pPr>
      <w:r w:rsidRPr="00D65A93">
        <w:rPr>
          <w:rFonts w:cs="Arial"/>
          <w:szCs w:val="20"/>
        </w:rPr>
        <w:t xml:space="preserve">The Contractor </w:t>
      </w:r>
      <w:r w:rsidR="00CA1F6F">
        <w:rPr>
          <w:rFonts w:cs="Arial"/>
          <w:szCs w:val="20"/>
        </w:rPr>
        <w:t>shall</w:t>
      </w:r>
      <w:r w:rsidRPr="00D65A93">
        <w:rPr>
          <w:rFonts w:cs="Arial"/>
          <w:szCs w:val="20"/>
        </w:rPr>
        <w:t xml:space="preserve"> have a technical representative </w:t>
      </w:r>
      <w:r w:rsidR="00AB2491">
        <w:rPr>
          <w:rFonts w:cs="Arial"/>
          <w:szCs w:val="20"/>
        </w:rPr>
        <w:t>at</w:t>
      </w:r>
      <w:r w:rsidR="00AB2491" w:rsidRPr="00D65A93">
        <w:rPr>
          <w:rFonts w:cs="Arial"/>
          <w:szCs w:val="20"/>
        </w:rPr>
        <w:t xml:space="preserve"> </w:t>
      </w:r>
      <w:r w:rsidRPr="00D65A93">
        <w:rPr>
          <w:rFonts w:cs="Arial"/>
          <w:szCs w:val="20"/>
        </w:rPr>
        <w:t xml:space="preserve">the </w:t>
      </w:r>
      <w:r w:rsidR="00AB2491">
        <w:rPr>
          <w:rFonts w:cs="Arial"/>
          <w:szCs w:val="20"/>
        </w:rPr>
        <w:t xml:space="preserve">project </w:t>
      </w:r>
      <w:r w:rsidRPr="00D65A93">
        <w:rPr>
          <w:rFonts w:cs="Arial"/>
          <w:szCs w:val="20"/>
        </w:rPr>
        <w:t>site during the mixing and placement operations</w:t>
      </w:r>
      <w:r w:rsidR="00AB2491">
        <w:rPr>
          <w:rFonts w:cs="Arial"/>
          <w:szCs w:val="20"/>
        </w:rPr>
        <w:t xml:space="preserve"> for the trial section and first day of production</w:t>
      </w:r>
      <w:r w:rsidRPr="00D65A93">
        <w:rPr>
          <w:rFonts w:cs="Arial"/>
          <w:szCs w:val="20"/>
        </w:rPr>
        <w:t>. At a minimum, this person must:</w:t>
      </w:r>
    </w:p>
    <w:p w:rsidR="00C65AD0" w:rsidRPr="00D65A93" w:rsidRDefault="00C65AD0" w:rsidP="00C65AD0">
      <w:pPr>
        <w:ind w:left="360"/>
        <w:jc w:val="both"/>
        <w:rPr>
          <w:rFonts w:cs="Arial"/>
          <w:szCs w:val="20"/>
        </w:rPr>
      </w:pPr>
    </w:p>
    <w:p w:rsidR="00C65AD0" w:rsidRPr="00D65A93" w:rsidRDefault="00C65AD0" w:rsidP="00F11F9B">
      <w:pPr>
        <w:pStyle w:val="ListParagraph"/>
        <w:numPr>
          <w:ilvl w:val="3"/>
          <w:numId w:val="41"/>
        </w:numPr>
        <w:tabs>
          <w:tab w:val="clear" w:pos="1440"/>
        </w:tabs>
        <w:ind w:left="720"/>
        <w:jc w:val="both"/>
        <w:rPr>
          <w:rFonts w:cs="Arial"/>
        </w:rPr>
      </w:pPr>
      <w:r w:rsidRPr="00D65A93">
        <w:rPr>
          <w:rFonts w:cs="Arial"/>
        </w:rPr>
        <w:t>Have 2 years minimum experience with the FDR process</w:t>
      </w:r>
    </w:p>
    <w:p w:rsidR="00C65AD0" w:rsidRPr="00D65A93" w:rsidRDefault="00C65AD0" w:rsidP="00CA1F6F">
      <w:pPr>
        <w:pStyle w:val="ListParagraph"/>
        <w:jc w:val="both"/>
        <w:rPr>
          <w:rFonts w:cs="Arial"/>
        </w:rPr>
      </w:pPr>
    </w:p>
    <w:p w:rsidR="00C65AD0" w:rsidRPr="00D65A93" w:rsidRDefault="00C65AD0" w:rsidP="00F11F9B">
      <w:pPr>
        <w:pStyle w:val="ListParagraph"/>
        <w:numPr>
          <w:ilvl w:val="3"/>
          <w:numId w:val="41"/>
        </w:numPr>
        <w:tabs>
          <w:tab w:val="clear" w:pos="1440"/>
        </w:tabs>
        <w:ind w:left="720"/>
        <w:jc w:val="both"/>
        <w:rPr>
          <w:rFonts w:cs="Arial"/>
        </w:rPr>
      </w:pPr>
      <w:r w:rsidRPr="00D65A93">
        <w:rPr>
          <w:rFonts w:cs="Arial"/>
        </w:rPr>
        <w:t>Have personally supervised a minimum of 5 successful FDR projects</w:t>
      </w:r>
    </w:p>
    <w:p w:rsidR="00C65AD0" w:rsidRPr="00D65A93" w:rsidRDefault="00C65AD0" w:rsidP="00CA1F6F">
      <w:pPr>
        <w:pStyle w:val="ListParagraph"/>
        <w:rPr>
          <w:rFonts w:cs="Arial"/>
        </w:rPr>
      </w:pPr>
    </w:p>
    <w:p w:rsidR="00C65AD0" w:rsidRPr="00CA1F6F" w:rsidRDefault="00C65AD0" w:rsidP="00F11F9B">
      <w:pPr>
        <w:pStyle w:val="ListParagraph"/>
        <w:numPr>
          <w:ilvl w:val="3"/>
          <w:numId w:val="41"/>
        </w:numPr>
        <w:tabs>
          <w:tab w:val="clear" w:pos="1440"/>
        </w:tabs>
        <w:ind w:left="720"/>
        <w:jc w:val="both"/>
        <w:rPr>
          <w:rFonts w:cs="Arial"/>
        </w:rPr>
      </w:pPr>
      <w:r w:rsidRPr="00CA1F6F">
        <w:rPr>
          <w:rFonts w:cs="Arial"/>
        </w:rPr>
        <w:t>Have personal experience in developing FDR mix designs</w:t>
      </w:r>
    </w:p>
    <w:p w:rsidR="00C65AD0" w:rsidRPr="00D65A93" w:rsidRDefault="00C65AD0" w:rsidP="00CA1F6F">
      <w:pPr>
        <w:pStyle w:val="ListParagraph"/>
        <w:rPr>
          <w:rFonts w:cs="Arial"/>
        </w:rPr>
      </w:pPr>
    </w:p>
    <w:p w:rsidR="00C65AD0" w:rsidRPr="00CA1F6F" w:rsidRDefault="00C65AD0" w:rsidP="00F11F9B">
      <w:pPr>
        <w:pStyle w:val="ListParagraph"/>
        <w:numPr>
          <w:ilvl w:val="3"/>
          <w:numId w:val="41"/>
        </w:numPr>
        <w:tabs>
          <w:tab w:val="clear" w:pos="1440"/>
        </w:tabs>
        <w:ind w:left="720"/>
        <w:jc w:val="both"/>
        <w:rPr>
          <w:rFonts w:cs="Arial"/>
        </w:rPr>
      </w:pPr>
      <w:r w:rsidRPr="00CA1F6F">
        <w:rPr>
          <w:rFonts w:cs="Arial"/>
        </w:rPr>
        <w:t>Have the experience to perform and supervise field process control testing</w:t>
      </w:r>
    </w:p>
    <w:p w:rsidR="00C65AD0" w:rsidRPr="00D65A93" w:rsidRDefault="00C65AD0" w:rsidP="00CA1F6F">
      <w:pPr>
        <w:pStyle w:val="ListParagraph"/>
        <w:rPr>
          <w:rFonts w:cs="Arial"/>
        </w:rPr>
      </w:pPr>
    </w:p>
    <w:p w:rsidR="00C65AD0" w:rsidRPr="00CA1F6F" w:rsidRDefault="00C65AD0" w:rsidP="00F11F9B">
      <w:pPr>
        <w:pStyle w:val="ListParagraph"/>
        <w:numPr>
          <w:ilvl w:val="3"/>
          <w:numId w:val="41"/>
        </w:numPr>
        <w:tabs>
          <w:tab w:val="clear" w:pos="1440"/>
        </w:tabs>
        <w:ind w:left="720"/>
        <w:jc w:val="both"/>
        <w:rPr>
          <w:rFonts w:cs="Arial"/>
        </w:rPr>
      </w:pPr>
      <w:r w:rsidRPr="00CA1F6F">
        <w:rPr>
          <w:rFonts w:cs="Arial"/>
        </w:rPr>
        <w:t>Submit a list of references, with current telephone numbers, who are able to verify the experience required herein</w:t>
      </w:r>
    </w:p>
    <w:p w:rsidR="00C65AD0" w:rsidRPr="00D65A93" w:rsidRDefault="00C65AD0" w:rsidP="00C65AD0">
      <w:pPr>
        <w:ind w:left="1440"/>
        <w:jc w:val="both"/>
        <w:rPr>
          <w:rFonts w:cs="Arial"/>
          <w:szCs w:val="20"/>
        </w:rPr>
      </w:pPr>
    </w:p>
    <w:p w:rsidR="00C65AD0" w:rsidRPr="00D65A93" w:rsidRDefault="00C65AD0" w:rsidP="00C65AD0">
      <w:pPr>
        <w:ind w:left="360"/>
        <w:jc w:val="both"/>
        <w:rPr>
          <w:rFonts w:cs="Arial"/>
          <w:szCs w:val="20"/>
        </w:rPr>
      </w:pPr>
      <w:r w:rsidRPr="00D65A93">
        <w:rPr>
          <w:rFonts w:cs="Arial"/>
          <w:szCs w:val="20"/>
        </w:rPr>
        <w:t xml:space="preserve">The Contractor may use consultants or manufacturers’ representatives to satisfy the requirements of this section provided they meet the requirements above and are on-site </w:t>
      </w:r>
      <w:r w:rsidR="00907266">
        <w:rPr>
          <w:rFonts w:cs="Arial"/>
          <w:szCs w:val="20"/>
        </w:rPr>
        <w:t xml:space="preserve">or available for contact while </w:t>
      </w:r>
      <w:r w:rsidRPr="00D65A93">
        <w:rPr>
          <w:rFonts w:cs="Arial"/>
          <w:szCs w:val="20"/>
        </w:rPr>
        <w:t>construction operations are being performed.</w:t>
      </w:r>
    </w:p>
    <w:p w:rsidR="00C65AD0" w:rsidRPr="00D65A93" w:rsidRDefault="00C65AD0" w:rsidP="00C65AD0">
      <w:pPr>
        <w:jc w:val="both"/>
        <w:rPr>
          <w:rFonts w:cs="Arial"/>
          <w:szCs w:val="20"/>
        </w:rPr>
      </w:pPr>
    </w:p>
    <w:p w:rsidR="008061C2" w:rsidRDefault="00112D57" w:rsidP="00F11F9B">
      <w:pPr>
        <w:pStyle w:val="ListParagraph"/>
        <w:numPr>
          <w:ilvl w:val="0"/>
          <w:numId w:val="22"/>
        </w:numPr>
        <w:ind w:left="360" w:hanging="360"/>
        <w:jc w:val="both"/>
        <w:rPr>
          <w:rFonts w:cs="Arial"/>
          <w:b/>
        </w:rPr>
      </w:pPr>
      <w:r>
        <w:rPr>
          <w:rFonts w:cs="Arial"/>
          <w:b/>
        </w:rPr>
        <w:t xml:space="preserve"> </w:t>
      </w:r>
      <w:r w:rsidR="00C65AD0" w:rsidRPr="00D65A93">
        <w:rPr>
          <w:rFonts w:cs="Arial"/>
          <w:b/>
        </w:rPr>
        <w:t>Job Mix Formula (JMF)</w:t>
      </w:r>
    </w:p>
    <w:p w:rsidR="00C65AD0" w:rsidRPr="00D65A93" w:rsidRDefault="00C65AD0" w:rsidP="00C65AD0">
      <w:pPr>
        <w:pStyle w:val="ListParagraph"/>
        <w:tabs>
          <w:tab w:val="left" w:pos="450"/>
          <w:tab w:val="left" w:pos="480"/>
          <w:tab w:val="left" w:pos="810"/>
          <w:tab w:val="left" w:pos="1080"/>
          <w:tab w:val="right" w:pos="3960"/>
          <w:tab w:val="right" w:pos="5760"/>
        </w:tabs>
        <w:spacing w:line="240" w:lineRule="exact"/>
        <w:jc w:val="both"/>
        <w:rPr>
          <w:rFonts w:cs="Arial"/>
          <w:b/>
        </w:rPr>
      </w:pPr>
    </w:p>
    <w:p w:rsidR="00C65AD0" w:rsidRPr="000B0EBE" w:rsidRDefault="00C65AD0" w:rsidP="00F11F9B">
      <w:pPr>
        <w:pStyle w:val="ListParagraph"/>
        <w:numPr>
          <w:ilvl w:val="0"/>
          <w:numId w:val="42"/>
        </w:numPr>
        <w:spacing w:line="240" w:lineRule="exact"/>
        <w:jc w:val="both"/>
        <w:rPr>
          <w:rFonts w:cs="Arial"/>
          <w:spacing w:val="-3"/>
        </w:rPr>
      </w:pPr>
      <w:r w:rsidRPr="00D65A93">
        <w:rPr>
          <w:rFonts w:cs="Arial"/>
          <w:b/>
        </w:rPr>
        <w:t xml:space="preserve">Mixture Designs </w:t>
      </w:r>
      <w:r w:rsidRPr="00D65A93">
        <w:rPr>
          <w:rFonts w:cs="Arial"/>
        </w:rPr>
        <w:t>– FDR mix designs in the form of a job-mix formula (JMF) shall be submitted to the Engineer for the Department’s approval no less than 30 calendar days prior to the start of FDR operations</w:t>
      </w:r>
      <w:r w:rsidR="00CA1F6F">
        <w:rPr>
          <w:rFonts w:cs="Arial"/>
        </w:rPr>
        <w:t>.</w:t>
      </w:r>
      <w:r w:rsidRPr="00D65A93">
        <w:rPr>
          <w:rFonts w:cs="Arial"/>
        </w:rPr>
        <w:t xml:space="preserve"> </w:t>
      </w:r>
      <w:r w:rsidR="00CA1F6F">
        <w:rPr>
          <w:rFonts w:cs="Arial"/>
        </w:rPr>
        <w:t>M</w:t>
      </w:r>
      <w:r w:rsidRPr="00D65A93">
        <w:rPr>
          <w:rFonts w:cs="Arial"/>
        </w:rPr>
        <w:t xml:space="preserve">ore than one JMF may be required.  </w:t>
      </w:r>
      <w:r w:rsidRPr="005F4CC6">
        <w:rPr>
          <w:rFonts w:cs="Arial"/>
        </w:rPr>
        <w:t xml:space="preserve">The gradation of each JMF shall </w:t>
      </w:r>
      <w:r w:rsidR="005F4CC6">
        <w:rPr>
          <w:rFonts w:cs="Arial"/>
        </w:rPr>
        <w:t>fall within the bands shown below.</w:t>
      </w:r>
      <w:r w:rsidRPr="005F4CC6">
        <w:rPr>
          <w:rFonts w:cs="Arial"/>
        </w:rPr>
        <w:t xml:space="preserve"> </w:t>
      </w:r>
    </w:p>
    <w:p w:rsidR="000B0EBE" w:rsidRDefault="000B0EBE" w:rsidP="000B0EBE">
      <w:pPr>
        <w:pStyle w:val="ListParagraph"/>
        <w:spacing w:line="240" w:lineRule="exact"/>
        <w:jc w:val="both"/>
        <w:rPr>
          <w:rFonts w:cs="Arial"/>
          <w:spacing w:val="-3"/>
        </w:rPr>
      </w:pPr>
    </w:p>
    <w:p w:rsidR="005F4CC6" w:rsidRPr="005F4CC6" w:rsidRDefault="005F4CC6" w:rsidP="00652EAB">
      <w:pPr>
        <w:pStyle w:val="ListParagraph"/>
        <w:tabs>
          <w:tab w:val="left" w:pos="720"/>
        </w:tabs>
        <w:spacing w:line="240" w:lineRule="exact"/>
        <w:ind w:hanging="360"/>
        <w:jc w:val="center"/>
        <w:rPr>
          <w:rFonts w:cs="Arial"/>
          <w:b/>
          <w:spacing w:val="-3"/>
        </w:rPr>
      </w:pPr>
      <w:r w:rsidRPr="005F4CC6">
        <w:rPr>
          <w:rFonts w:cs="Arial"/>
          <w:b/>
          <w:spacing w:val="-3"/>
        </w:rPr>
        <w:t xml:space="preserve">TABLE </w:t>
      </w:r>
      <w:r>
        <w:rPr>
          <w:rFonts w:cs="Arial"/>
          <w:b/>
          <w:spacing w:val="-3"/>
        </w:rPr>
        <w:t>3</w:t>
      </w:r>
      <w:r w:rsidRPr="005F4CC6">
        <w:rPr>
          <w:rFonts w:cs="Arial"/>
          <w:b/>
          <w:spacing w:val="-3"/>
        </w:rPr>
        <w:t xml:space="preserve"> - DESIGN RANGE</w:t>
      </w:r>
    </w:p>
    <w:p w:rsidR="005F4CC6" w:rsidRDefault="005F4CC6" w:rsidP="00652EAB">
      <w:pPr>
        <w:pStyle w:val="ListParagraph"/>
        <w:tabs>
          <w:tab w:val="left" w:pos="720"/>
        </w:tabs>
        <w:spacing w:line="240" w:lineRule="exact"/>
        <w:ind w:hanging="360"/>
        <w:jc w:val="center"/>
        <w:rPr>
          <w:rFonts w:cs="Arial"/>
          <w:spacing w:val="-3"/>
        </w:rPr>
      </w:pPr>
    </w:p>
    <w:tbl>
      <w:tblPr>
        <w:tblW w:w="5225" w:type="dxa"/>
        <w:tblInd w:w="2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030"/>
        <w:gridCol w:w="1485"/>
        <w:gridCol w:w="1710"/>
      </w:tblGrid>
      <w:tr w:rsidR="005F4CC6" w:rsidRPr="00D65A93" w:rsidTr="00652EAB">
        <w:tc>
          <w:tcPr>
            <w:tcW w:w="2030" w:type="dxa"/>
            <w:vMerge w:val="restart"/>
            <w:vAlign w:val="bottom"/>
          </w:tcPr>
          <w:p w:rsidR="005F4CC6" w:rsidRPr="00D65A93" w:rsidRDefault="005F4CC6" w:rsidP="00061AB9">
            <w:pPr>
              <w:jc w:val="center"/>
              <w:rPr>
                <w:rFonts w:cs="Arial"/>
                <w:b/>
                <w:szCs w:val="20"/>
              </w:rPr>
            </w:pPr>
            <w:r w:rsidRPr="00D65A93">
              <w:rPr>
                <w:rFonts w:cs="Arial"/>
                <w:b/>
                <w:szCs w:val="20"/>
              </w:rPr>
              <w:t>Sieve Size</w:t>
            </w:r>
          </w:p>
        </w:tc>
        <w:tc>
          <w:tcPr>
            <w:tcW w:w="3195" w:type="dxa"/>
            <w:gridSpan w:val="2"/>
          </w:tcPr>
          <w:p w:rsidR="005F4CC6" w:rsidRPr="0028097D" w:rsidRDefault="005F4CC6" w:rsidP="00061AB9">
            <w:pPr>
              <w:pStyle w:val="ListParagraph"/>
              <w:tabs>
                <w:tab w:val="left" w:pos="450"/>
                <w:tab w:val="left" w:pos="480"/>
                <w:tab w:val="left" w:pos="810"/>
                <w:tab w:val="left" w:pos="1080"/>
                <w:tab w:val="right" w:pos="3960"/>
                <w:tab w:val="right" w:pos="5760"/>
              </w:tabs>
              <w:spacing w:line="240" w:lineRule="exact"/>
              <w:ind w:left="0"/>
              <w:jc w:val="center"/>
              <w:rPr>
                <w:rFonts w:cs="Arial"/>
                <w:b/>
              </w:rPr>
            </w:pPr>
            <w:r w:rsidRPr="0028097D">
              <w:rPr>
                <w:rFonts w:cs="Arial"/>
                <w:b/>
              </w:rPr>
              <w:t>Percentage by Weight Passing Square Mesh Sieves (in)</w:t>
            </w:r>
          </w:p>
        </w:tc>
      </w:tr>
      <w:tr w:rsidR="005F4CC6" w:rsidRPr="00D65A93" w:rsidTr="00652EAB">
        <w:tc>
          <w:tcPr>
            <w:tcW w:w="2030" w:type="dxa"/>
            <w:vMerge/>
          </w:tcPr>
          <w:p w:rsidR="005F4CC6" w:rsidRPr="00D65A93" w:rsidRDefault="005F4CC6" w:rsidP="00061AB9">
            <w:pPr>
              <w:jc w:val="center"/>
              <w:rPr>
                <w:rFonts w:cs="Arial"/>
                <w:b/>
                <w:szCs w:val="20"/>
              </w:rPr>
            </w:pPr>
          </w:p>
        </w:tc>
        <w:tc>
          <w:tcPr>
            <w:tcW w:w="1485" w:type="dxa"/>
          </w:tcPr>
          <w:p w:rsidR="005F4CC6" w:rsidRPr="0028097D" w:rsidRDefault="005F4CC6" w:rsidP="00061AB9">
            <w:pPr>
              <w:pStyle w:val="ListParagraph"/>
              <w:tabs>
                <w:tab w:val="left" w:pos="450"/>
                <w:tab w:val="left" w:pos="480"/>
                <w:tab w:val="left" w:pos="810"/>
                <w:tab w:val="left" w:pos="1080"/>
                <w:tab w:val="right" w:pos="3960"/>
                <w:tab w:val="right" w:pos="5760"/>
              </w:tabs>
              <w:spacing w:line="240" w:lineRule="exact"/>
              <w:ind w:left="0"/>
              <w:jc w:val="center"/>
              <w:rPr>
                <w:rFonts w:cs="Arial"/>
                <w:b/>
              </w:rPr>
            </w:pPr>
            <w:r w:rsidRPr="0028097D">
              <w:rPr>
                <w:rFonts w:cs="Arial"/>
                <w:b/>
              </w:rPr>
              <w:t>Lower</w:t>
            </w:r>
          </w:p>
        </w:tc>
        <w:tc>
          <w:tcPr>
            <w:tcW w:w="1710" w:type="dxa"/>
          </w:tcPr>
          <w:p w:rsidR="005F4CC6" w:rsidRPr="0028097D" w:rsidRDefault="005F4CC6" w:rsidP="00061AB9">
            <w:pPr>
              <w:pStyle w:val="ListParagraph"/>
              <w:tabs>
                <w:tab w:val="left" w:pos="450"/>
                <w:tab w:val="left" w:pos="480"/>
                <w:tab w:val="left" w:pos="810"/>
                <w:tab w:val="left" w:pos="1080"/>
                <w:tab w:val="right" w:pos="3960"/>
                <w:tab w:val="right" w:pos="5760"/>
              </w:tabs>
              <w:spacing w:line="240" w:lineRule="exact"/>
              <w:ind w:left="0"/>
              <w:jc w:val="center"/>
              <w:rPr>
                <w:rFonts w:cs="Arial"/>
                <w:b/>
              </w:rPr>
            </w:pPr>
            <w:r w:rsidRPr="0028097D">
              <w:rPr>
                <w:rFonts w:cs="Arial"/>
                <w:b/>
              </w:rPr>
              <w:t>Upper</w:t>
            </w:r>
          </w:p>
        </w:tc>
      </w:tr>
      <w:tr w:rsidR="005F4CC6" w:rsidRPr="00D65A93" w:rsidTr="00652EAB">
        <w:tc>
          <w:tcPr>
            <w:tcW w:w="2030" w:type="dxa"/>
          </w:tcPr>
          <w:p w:rsidR="005F4CC6" w:rsidRPr="00D65A93" w:rsidRDefault="005F4CC6" w:rsidP="00061AB9">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2.0”</w:t>
            </w:r>
          </w:p>
        </w:tc>
        <w:tc>
          <w:tcPr>
            <w:tcW w:w="1485" w:type="dxa"/>
          </w:tcPr>
          <w:p w:rsidR="005F4CC6" w:rsidRPr="00D65A93" w:rsidRDefault="005F4CC6" w:rsidP="00061AB9">
            <w:pPr>
              <w:pStyle w:val="ListParagraph"/>
              <w:tabs>
                <w:tab w:val="left" w:pos="450"/>
                <w:tab w:val="left" w:pos="480"/>
                <w:tab w:val="left" w:pos="810"/>
                <w:tab w:val="left" w:pos="1080"/>
                <w:tab w:val="right" w:pos="3960"/>
                <w:tab w:val="right" w:pos="5760"/>
              </w:tabs>
              <w:spacing w:line="240" w:lineRule="exact"/>
              <w:ind w:left="0"/>
              <w:jc w:val="center"/>
              <w:rPr>
                <w:rFonts w:cs="Arial"/>
              </w:rPr>
            </w:pPr>
            <w:r w:rsidRPr="00D65A93">
              <w:rPr>
                <w:rFonts w:cs="Arial"/>
              </w:rPr>
              <w:t>100</w:t>
            </w:r>
          </w:p>
        </w:tc>
        <w:tc>
          <w:tcPr>
            <w:tcW w:w="1710" w:type="dxa"/>
          </w:tcPr>
          <w:p w:rsidR="005F4CC6" w:rsidRPr="00D65A93" w:rsidRDefault="005F4CC6" w:rsidP="00061AB9">
            <w:pPr>
              <w:pStyle w:val="ListParagraph"/>
              <w:tabs>
                <w:tab w:val="left" w:pos="450"/>
                <w:tab w:val="left" w:pos="480"/>
                <w:tab w:val="left" w:pos="810"/>
                <w:tab w:val="left" w:pos="1080"/>
                <w:tab w:val="right" w:pos="3960"/>
                <w:tab w:val="right" w:pos="5760"/>
              </w:tabs>
              <w:spacing w:line="240" w:lineRule="exact"/>
              <w:ind w:left="0"/>
              <w:jc w:val="center"/>
              <w:rPr>
                <w:rFonts w:cs="Arial"/>
              </w:rPr>
            </w:pPr>
            <w:r w:rsidRPr="00D65A93">
              <w:rPr>
                <w:rFonts w:cs="Arial"/>
              </w:rPr>
              <w:t>100</w:t>
            </w:r>
          </w:p>
        </w:tc>
      </w:tr>
      <w:tr w:rsidR="005F4CC6" w:rsidRPr="00D65A93" w:rsidTr="00652EAB">
        <w:tc>
          <w:tcPr>
            <w:tcW w:w="2030" w:type="dxa"/>
          </w:tcPr>
          <w:p w:rsidR="005F4CC6" w:rsidRPr="00D65A93" w:rsidRDefault="005F4CC6" w:rsidP="00061AB9">
            <w:pPr>
              <w:pStyle w:val="ListParagraph"/>
              <w:tabs>
                <w:tab w:val="left" w:pos="450"/>
                <w:tab w:val="left" w:pos="480"/>
                <w:tab w:val="left" w:pos="810"/>
                <w:tab w:val="left" w:pos="1080"/>
                <w:tab w:val="right" w:pos="3960"/>
                <w:tab w:val="right" w:pos="5760"/>
              </w:tabs>
              <w:spacing w:line="240" w:lineRule="exact"/>
              <w:ind w:left="0"/>
              <w:jc w:val="center"/>
              <w:rPr>
                <w:rFonts w:cs="Arial"/>
              </w:rPr>
            </w:pPr>
            <w:r w:rsidRPr="00D65A93">
              <w:rPr>
                <w:rFonts w:cs="Arial"/>
              </w:rPr>
              <w:t>3/8”</w:t>
            </w:r>
          </w:p>
        </w:tc>
        <w:tc>
          <w:tcPr>
            <w:tcW w:w="1485" w:type="dxa"/>
          </w:tcPr>
          <w:p w:rsidR="005F4CC6" w:rsidRPr="00D65A93" w:rsidRDefault="005F4CC6" w:rsidP="00061AB9">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55</w:t>
            </w:r>
          </w:p>
        </w:tc>
        <w:tc>
          <w:tcPr>
            <w:tcW w:w="1710" w:type="dxa"/>
          </w:tcPr>
          <w:p w:rsidR="005F4CC6" w:rsidRPr="00D65A93" w:rsidRDefault="005F4CC6" w:rsidP="00061AB9">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w:t>
            </w:r>
          </w:p>
        </w:tc>
      </w:tr>
    </w:tbl>
    <w:p w:rsidR="005F4CC6" w:rsidRDefault="005F4CC6" w:rsidP="00EE6370">
      <w:pPr>
        <w:ind w:left="720" w:hanging="360"/>
        <w:jc w:val="both"/>
        <w:rPr>
          <w:rFonts w:cs="Arial"/>
          <w:spacing w:val="-3"/>
          <w:szCs w:val="20"/>
        </w:rPr>
      </w:pPr>
    </w:p>
    <w:p w:rsidR="005F4CC6" w:rsidRPr="00D65A93" w:rsidRDefault="005F4CC6" w:rsidP="00EE6370">
      <w:pPr>
        <w:ind w:left="720" w:hanging="360"/>
        <w:jc w:val="both"/>
        <w:rPr>
          <w:rFonts w:cs="Arial"/>
          <w:spacing w:val="-3"/>
          <w:szCs w:val="20"/>
        </w:rPr>
      </w:pPr>
    </w:p>
    <w:p w:rsidR="00C65AD0" w:rsidRPr="00D65A93" w:rsidRDefault="00C65AD0" w:rsidP="00EE6370">
      <w:pPr>
        <w:pStyle w:val="ListParagraph"/>
        <w:jc w:val="both"/>
        <w:rPr>
          <w:rFonts w:cs="Arial"/>
          <w:spacing w:val="-3"/>
        </w:rPr>
      </w:pPr>
      <w:r w:rsidRPr="00D65A93">
        <w:rPr>
          <w:rFonts w:cs="Arial"/>
          <w:spacing w:val="-3"/>
        </w:rPr>
        <w:t xml:space="preserve">The Contractor shall obtain sufficient samples of the material to be reclaimed directly from </w:t>
      </w:r>
      <w:r w:rsidR="00D67546">
        <w:rPr>
          <w:rFonts w:cs="Arial"/>
          <w:spacing w:val="-3"/>
        </w:rPr>
        <w:t xml:space="preserve">each roadway within </w:t>
      </w:r>
      <w:r w:rsidRPr="00D65A93">
        <w:rPr>
          <w:rFonts w:cs="Arial"/>
          <w:spacing w:val="-3"/>
        </w:rPr>
        <w:t>the project for laboratory testing and mix design analysis.  Samples shall be obtained from every 2500 linear feet, within each lane and to the proposed total recycling depth</w:t>
      </w:r>
      <w:r w:rsidR="00B975DE">
        <w:rPr>
          <w:rFonts w:cs="Arial"/>
          <w:spacing w:val="-3"/>
        </w:rPr>
        <w:t>,</w:t>
      </w:r>
      <w:r w:rsidRPr="00D65A93">
        <w:rPr>
          <w:rFonts w:cs="Arial"/>
          <w:spacing w:val="-3"/>
        </w:rPr>
        <w:t xml:space="preserve"> with a minimum of six locations for each mix design.  </w:t>
      </w:r>
      <w:r w:rsidR="00D31702">
        <w:rPr>
          <w:rFonts w:cs="Arial"/>
          <w:spacing w:val="-3"/>
        </w:rPr>
        <w:t xml:space="preserve">Sample locations </w:t>
      </w:r>
      <w:r w:rsidR="00B11CFB">
        <w:rPr>
          <w:rFonts w:cs="Arial"/>
          <w:spacing w:val="-3"/>
        </w:rPr>
        <w:t>from</w:t>
      </w:r>
      <w:r w:rsidR="00D31702">
        <w:rPr>
          <w:rFonts w:cs="Arial"/>
          <w:spacing w:val="-3"/>
        </w:rPr>
        <w:t xml:space="preserve"> each lane may be offset </w:t>
      </w:r>
      <w:r w:rsidR="00D67546">
        <w:rPr>
          <w:rFonts w:cs="Arial"/>
          <w:spacing w:val="-3"/>
        </w:rPr>
        <w:t xml:space="preserve">or adjacent </w:t>
      </w:r>
      <w:r w:rsidR="00D31702">
        <w:rPr>
          <w:rFonts w:cs="Arial"/>
          <w:spacing w:val="-3"/>
        </w:rPr>
        <w:t xml:space="preserve">from each other.  </w:t>
      </w:r>
      <w:r w:rsidRPr="00D65A93">
        <w:rPr>
          <w:rFonts w:cs="Arial"/>
          <w:spacing w:val="-3"/>
        </w:rPr>
        <w:t xml:space="preserve">Additional locations may </w:t>
      </w:r>
      <w:r w:rsidR="00D31702">
        <w:rPr>
          <w:rFonts w:cs="Arial"/>
          <w:spacing w:val="-3"/>
        </w:rPr>
        <w:t xml:space="preserve">also </w:t>
      </w:r>
      <w:r w:rsidRPr="00D65A93">
        <w:rPr>
          <w:rFonts w:cs="Arial"/>
          <w:spacing w:val="-3"/>
        </w:rPr>
        <w:t xml:space="preserve">be selected based on pavement conditions and variability.  </w:t>
      </w:r>
    </w:p>
    <w:p w:rsidR="00C65AD0" w:rsidRPr="00D65A93" w:rsidRDefault="00C65AD0" w:rsidP="00EE6370">
      <w:pPr>
        <w:pStyle w:val="ListParagraph"/>
        <w:ind w:hanging="360"/>
        <w:jc w:val="both"/>
        <w:rPr>
          <w:rFonts w:cs="Arial"/>
          <w:spacing w:val="-3"/>
        </w:rPr>
      </w:pPr>
    </w:p>
    <w:p w:rsidR="00C65AD0" w:rsidRPr="00D65A93" w:rsidRDefault="00C65AD0" w:rsidP="00F11F9B">
      <w:pPr>
        <w:pStyle w:val="ListParagraph"/>
        <w:numPr>
          <w:ilvl w:val="0"/>
          <w:numId w:val="42"/>
        </w:numPr>
        <w:jc w:val="both"/>
        <w:rPr>
          <w:rFonts w:cs="Arial"/>
        </w:rPr>
      </w:pPr>
      <w:r w:rsidRPr="00D65A93">
        <w:rPr>
          <w:rFonts w:cs="Arial"/>
          <w:b/>
        </w:rPr>
        <w:t xml:space="preserve">Mixture Designs Submittal </w:t>
      </w:r>
      <w:r w:rsidRPr="00D65A93">
        <w:rPr>
          <w:rFonts w:cs="Arial"/>
        </w:rPr>
        <w:t>– The design shall be performed by the Contractor in accordance with these specifications and submitted to the Engineer for approval (30) working days prior to the planned start of the work.  The mix design submittal shall include, at a minimum, the following information:</w:t>
      </w:r>
    </w:p>
    <w:p w:rsidR="00C65AD0" w:rsidRPr="00D65A93" w:rsidRDefault="00C65AD0" w:rsidP="00C65AD0">
      <w:pPr>
        <w:pStyle w:val="ListParagraph"/>
        <w:ind w:left="360"/>
        <w:jc w:val="both"/>
        <w:rPr>
          <w:rFonts w:cs="Arial"/>
          <w:spacing w:val="-3"/>
        </w:rPr>
      </w:pPr>
    </w:p>
    <w:p w:rsidR="00C65AD0" w:rsidRPr="00D65A93" w:rsidRDefault="00C65AD0" w:rsidP="00EE6370">
      <w:pPr>
        <w:pStyle w:val="ListParagraph"/>
        <w:numPr>
          <w:ilvl w:val="0"/>
          <w:numId w:val="26"/>
        </w:numPr>
        <w:tabs>
          <w:tab w:val="left" w:pos="1080"/>
          <w:tab w:val="left" w:pos="2430"/>
        </w:tabs>
        <w:spacing w:line="240" w:lineRule="exact"/>
        <w:jc w:val="both"/>
        <w:rPr>
          <w:rFonts w:cs="Arial"/>
        </w:rPr>
      </w:pPr>
      <w:r w:rsidRPr="00D65A93">
        <w:rPr>
          <w:rFonts w:cs="Arial"/>
        </w:rPr>
        <w:t xml:space="preserve">Target field density </w:t>
      </w:r>
    </w:p>
    <w:p w:rsidR="00C65AD0" w:rsidRPr="00D65A93" w:rsidRDefault="00C65AD0" w:rsidP="00EE6370">
      <w:pPr>
        <w:pStyle w:val="ListParagraph"/>
        <w:tabs>
          <w:tab w:val="left" w:pos="450"/>
          <w:tab w:val="left" w:pos="480"/>
          <w:tab w:val="left" w:pos="810"/>
          <w:tab w:val="left" w:pos="1080"/>
          <w:tab w:val="left" w:pos="2430"/>
          <w:tab w:val="right" w:pos="3960"/>
          <w:tab w:val="right" w:pos="5760"/>
        </w:tabs>
        <w:spacing w:line="240" w:lineRule="exact"/>
        <w:ind w:left="1080"/>
        <w:jc w:val="both"/>
        <w:rPr>
          <w:rFonts w:cs="Arial"/>
        </w:rPr>
      </w:pPr>
    </w:p>
    <w:p w:rsidR="00C65AD0" w:rsidRPr="00D65A93" w:rsidRDefault="00C65AD0" w:rsidP="00EE6370">
      <w:pPr>
        <w:pStyle w:val="ListParagraph"/>
        <w:numPr>
          <w:ilvl w:val="0"/>
          <w:numId w:val="26"/>
        </w:numPr>
        <w:tabs>
          <w:tab w:val="left" w:pos="450"/>
          <w:tab w:val="left" w:pos="480"/>
          <w:tab w:val="left" w:pos="810"/>
          <w:tab w:val="left" w:pos="1080"/>
          <w:tab w:val="left" w:pos="2430"/>
          <w:tab w:val="right" w:pos="3960"/>
          <w:tab w:val="right" w:pos="5760"/>
        </w:tabs>
        <w:spacing w:line="240" w:lineRule="exact"/>
        <w:jc w:val="both"/>
        <w:rPr>
          <w:rFonts w:cs="Arial"/>
        </w:rPr>
      </w:pPr>
      <w:r w:rsidRPr="00D65A93">
        <w:rPr>
          <w:rFonts w:cs="Arial"/>
        </w:rPr>
        <w:t>Percent by weight of all stabilizing agents to be added to the recycled mix</w:t>
      </w:r>
    </w:p>
    <w:p w:rsidR="00C65AD0" w:rsidRPr="00D65A93" w:rsidRDefault="00C65AD0" w:rsidP="00EE6370">
      <w:pPr>
        <w:pStyle w:val="ListParagraph"/>
        <w:tabs>
          <w:tab w:val="left" w:pos="2430"/>
        </w:tabs>
        <w:rPr>
          <w:rFonts w:cs="Arial"/>
        </w:rPr>
      </w:pPr>
    </w:p>
    <w:p w:rsidR="00C65AD0" w:rsidRPr="00D65A93" w:rsidRDefault="00C65AD0" w:rsidP="00EE6370">
      <w:pPr>
        <w:pStyle w:val="ListParagraph"/>
        <w:numPr>
          <w:ilvl w:val="0"/>
          <w:numId w:val="26"/>
        </w:numPr>
        <w:tabs>
          <w:tab w:val="left" w:pos="450"/>
          <w:tab w:val="left" w:pos="480"/>
          <w:tab w:val="left" w:pos="810"/>
          <w:tab w:val="left" w:pos="1080"/>
          <w:tab w:val="left" w:pos="2430"/>
          <w:tab w:val="right" w:pos="3960"/>
          <w:tab w:val="right" w:pos="5760"/>
        </w:tabs>
        <w:spacing w:line="240" w:lineRule="exact"/>
        <w:jc w:val="both"/>
        <w:rPr>
          <w:rFonts w:cs="Arial"/>
        </w:rPr>
      </w:pPr>
      <w:r w:rsidRPr="00D65A93">
        <w:rPr>
          <w:rFonts w:cs="Arial"/>
        </w:rPr>
        <w:t xml:space="preserve">Percent </w:t>
      </w:r>
      <w:r w:rsidR="00683563">
        <w:rPr>
          <w:rFonts w:cs="Arial"/>
        </w:rPr>
        <w:t>water content</w:t>
      </w:r>
      <w:r w:rsidRPr="00D65A93">
        <w:rPr>
          <w:rFonts w:cs="Arial"/>
        </w:rPr>
        <w:t xml:space="preserve"> (at room temperature) required </w:t>
      </w:r>
    </w:p>
    <w:p w:rsidR="00C65AD0" w:rsidRPr="00D65A93" w:rsidRDefault="00C65AD0" w:rsidP="00EE6370">
      <w:pPr>
        <w:pStyle w:val="ListParagraph"/>
        <w:tabs>
          <w:tab w:val="left" w:pos="2430"/>
        </w:tabs>
        <w:rPr>
          <w:rFonts w:cs="Arial"/>
        </w:rPr>
      </w:pPr>
    </w:p>
    <w:p w:rsidR="00B0213D" w:rsidRDefault="00C65AD0" w:rsidP="00EE6370">
      <w:pPr>
        <w:pStyle w:val="ListParagraph"/>
        <w:numPr>
          <w:ilvl w:val="0"/>
          <w:numId w:val="26"/>
        </w:numPr>
        <w:tabs>
          <w:tab w:val="left" w:pos="450"/>
          <w:tab w:val="left" w:pos="480"/>
          <w:tab w:val="left" w:pos="810"/>
          <w:tab w:val="left" w:pos="1080"/>
          <w:tab w:val="left" w:pos="2430"/>
          <w:tab w:val="right" w:pos="3960"/>
          <w:tab w:val="right" w:pos="5760"/>
        </w:tabs>
        <w:spacing w:line="240" w:lineRule="exact"/>
        <w:jc w:val="both"/>
        <w:rPr>
          <w:rFonts w:cs="Arial"/>
        </w:rPr>
      </w:pPr>
      <w:r w:rsidRPr="00D65A93">
        <w:rPr>
          <w:rFonts w:cs="Arial"/>
        </w:rPr>
        <w:t>Expansion ratio and half-life characteristics and temperature of asphalt binder at the time of injection into foaming chamber (for mixtures using foamed asphalt)</w:t>
      </w:r>
    </w:p>
    <w:p w:rsidR="00B0213D" w:rsidRDefault="00B0213D" w:rsidP="00F11F9B">
      <w:pPr>
        <w:pStyle w:val="ListParagraph"/>
        <w:tabs>
          <w:tab w:val="left" w:pos="450"/>
          <w:tab w:val="left" w:pos="480"/>
          <w:tab w:val="left" w:pos="810"/>
          <w:tab w:val="left" w:pos="1080"/>
          <w:tab w:val="left" w:pos="2430"/>
          <w:tab w:val="right" w:pos="3960"/>
          <w:tab w:val="right" w:pos="5760"/>
        </w:tabs>
        <w:spacing w:line="240" w:lineRule="exact"/>
        <w:ind w:left="1080"/>
        <w:jc w:val="both"/>
        <w:rPr>
          <w:rFonts w:cs="Arial"/>
        </w:rPr>
      </w:pPr>
    </w:p>
    <w:p w:rsidR="00B0213D" w:rsidRDefault="00B0213D" w:rsidP="00F11F9B">
      <w:pPr>
        <w:pStyle w:val="ListParagraph"/>
        <w:numPr>
          <w:ilvl w:val="0"/>
          <w:numId w:val="26"/>
        </w:numPr>
        <w:spacing w:line="240" w:lineRule="exact"/>
        <w:jc w:val="both"/>
        <w:rPr>
          <w:rFonts w:cs="Arial"/>
        </w:rPr>
      </w:pPr>
      <w:r>
        <w:rPr>
          <w:rFonts w:cs="Arial"/>
        </w:rPr>
        <w:t>M</w:t>
      </w:r>
      <w:r w:rsidR="00C65AD0" w:rsidRPr="00D65A93">
        <w:rPr>
          <w:rFonts w:cs="Arial"/>
        </w:rPr>
        <w:t>inimum curing time/set time for the asphalt emulsion</w:t>
      </w:r>
    </w:p>
    <w:p w:rsidR="00B0213D" w:rsidRDefault="00B0213D" w:rsidP="00F11F9B">
      <w:pPr>
        <w:pStyle w:val="ListParagraph"/>
        <w:spacing w:line="240" w:lineRule="exact"/>
        <w:ind w:left="1080"/>
        <w:jc w:val="both"/>
        <w:rPr>
          <w:rFonts w:cs="Arial"/>
        </w:rPr>
      </w:pPr>
    </w:p>
    <w:p w:rsidR="00C65AD0" w:rsidRPr="00D65A93" w:rsidRDefault="00B0213D" w:rsidP="00F11F9B">
      <w:pPr>
        <w:pStyle w:val="ListParagraph"/>
        <w:numPr>
          <w:ilvl w:val="0"/>
          <w:numId w:val="26"/>
        </w:numPr>
        <w:spacing w:line="240" w:lineRule="exact"/>
        <w:jc w:val="both"/>
        <w:rPr>
          <w:rFonts w:cs="Arial"/>
        </w:rPr>
      </w:pPr>
      <w:r>
        <w:rPr>
          <w:rFonts w:cs="Arial"/>
        </w:rPr>
        <w:t>T</w:t>
      </w:r>
      <w:r w:rsidR="00C65AD0" w:rsidRPr="00D65A93">
        <w:rPr>
          <w:rFonts w:cs="Arial"/>
        </w:rPr>
        <w:t>emperature of asphalt emulsion at the time of incorporating into the mixture (for mixtures using asphalt emulsion)</w:t>
      </w:r>
    </w:p>
    <w:p w:rsidR="00C65AD0" w:rsidRPr="00D65A93" w:rsidRDefault="00C65AD0" w:rsidP="00EE6370">
      <w:pPr>
        <w:pStyle w:val="ListParagraph"/>
        <w:tabs>
          <w:tab w:val="left" w:pos="2430"/>
        </w:tabs>
        <w:rPr>
          <w:rFonts w:cs="Arial"/>
        </w:rPr>
      </w:pPr>
    </w:p>
    <w:p w:rsidR="00C65AD0" w:rsidRPr="00D65A93" w:rsidRDefault="00C65AD0" w:rsidP="00F11F9B">
      <w:pPr>
        <w:pStyle w:val="ListParagraph"/>
        <w:numPr>
          <w:ilvl w:val="0"/>
          <w:numId w:val="26"/>
        </w:numPr>
        <w:spacing w:line="240" w:lineRule="exact"/>
        <w:jc w:val="both"/>
        <w:rPr>
          <w:rFonts w:cs="Arial"/>
        </w:rPr>
      </w:pPr>
      <w:r w:rsidRPr="00D65A93">
        <w:rPr>
          <w:rFonts w:cs="Arial"/>
        </w:rPr>
        <w:t xml:space="preserve">Target gradation (including any aggregate to be added)  </w:t>
      </w:r>
    </w:p>
    <w:p w:rsidR="00C65AD0" w:rsidRPr="00D65A93" w:rsidRDefault="00C65AD0" w:rsidP="00EE6370">
      <w:pPr>
        <w:tabs>
          <w:tab w:val="left" w:pos="0"/>
          <w:tab w:val="left" w:pos="864"/>
          <w:tab w:val="left" w:pos="1584"/>
          <w:tab w:val="left" w:pos="2304"/>
          <w:tab w:val="left" w:pos="2592"/>
          <w:tab w:val="left" w:pos="3168"/>
          <w:tab w:val="left" w:pos="3312"/>
          <w:tab w:val="left" w:pos="7776"/>
        </w:tabs>
        <w:suppressAutoHyphens/>
        <w:spacing w:line="230" w:lineRule="exact"/>
        <w:jc w:val="center"/>
        <w:rPr>
          <w:rFonts w:cs="Arial"/>
          <w:b/>
          <w:spacing w:val="-3"/>
          <w:szCs w:val="20"/>
        </w:rPr>
      </w:pPr>
    </w:p>
    <w:p w:rsidR="00C65AD0" w:rsidRPr="00D65A93" w:rsidRDefault="00C65AD0" w:rsidP="00C65AD0">
      <w:pPr>
        <w:tabs>
          <w:tab w:val="left" w:pos="0"/>
          <w:tab w:val="left" w:pos="864"/>
          <w:tab w:val="left" w:pos="1584"/>
          <w:tab w:val="left" w:pos="2304"/>
          <w:tab w:val="left" w:pos="2592"/>
          <w:tab w:val="left" w:pos="3168"/>
          <w:tab w:val="left" w:pos="3312"/>
          <w:tab w:val="left" w:pos="7776"/>
        </w:tabs>
        <w:suppressAutoHyphens/>
        <w:spacing w:line="230" w:lineRule="exact"/>
        <w:jc w:val="center"/>
        <w:rPr>
          <w:rFonts w:cs="Arial"/>
          <w:b/>
          <w:spacing w:val="-3"/>
          <w:szCs w:val="20"/>
        </w:rPr>
      </w:pPr>
      <w:r w:rsidRPr="00D65A93">
        <w:rPr>
          <w:rFonts w:cs="Arial"/>
          <w:b/>
          <w:spacing w:val="-3"/>
          <w:szCs w:val="20"/>
        </w:rPr>
        <w:t xml:space="preserve">TABLE </w:t>
      </w:r>
      <w:r w:rsidR="005F4CC6">
        <w:rPr>
          <w:rFonts w:cs="Arial"/>
          <w:b/>
          <w:spacing w:val="-3"/>
          <w:szCs w:val="20"/>
        </w:rPr>
        <w:t>4</w:t>
      </w:r>
      <w:r w:rsidRPr="00D65A93">
        <w:rPr>
          <w:rFonts w:cs="Arial"/>
          <w:b/>
          <w:spacing w:val="-3"/>
          <w:szCs w:val="20"/>
        </w:rPr>
        <w:t xml:space="preserve"> – FULL-DEPTH RECLAMATION MIX DESIGN REQUIREMENTS</w:t>
      </w:r>
    </w:p>
    <w:p w:rsidR="00C65AD0" w:rsidRPr="00D65A93" w:rsidRDefault="00C65AD0" w:rsidP="00C65AD0">
      <w:pPr>
        <w:tabs>
          <w:tab w:val="left" w:pos="0"/>
          <w:tab w:val="left" w:pos="864"/>
          <w:tab w:val="left" w:pos="1584"/>
          <w:tab w:val="left" w:pos="2304"/>
          <w:tab w:val="left" w:pos="2592"/>
          <w:tab w:val="left" w:pos="3168"/>
          <w:tab w:val="left" w:pos="3312"/>
          <w:tab w:val="left" w:pos="7776"/>
        </w:tabs>
        <w:suppressAutoHyphens/>
        <w:spacing w:line="230" w:lineRule="exact"/>
        <w:jc w:val="center"/>
        <w:rPr>
          <w:rFonts w:cs="Arial"/>
          <w:spacing w:val="-3"/>
          <w:szCs w:val="20"/>
        </w:rPr>
      </w:pPr>
    </w:p>
    <w:tbl>
      <w:tblPr>
        <w:tblW w:w="0" w:type="auto"/>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4"/>
        <w:gridCol w:w="1890"/>
        <w:gridCol w:w="2242"/>
      </w:tblGrid>
      <w:tr w:rsidR="00C65AD0" w:rsidRPr="00D65A93" w:rsidTr="00BA7560">
        <w:tc>
          <w:tcPr>
            <w:tcW w:w="4724" w:type="dxa"/>
          </w:tcPr>
          <w:p w:rsidR="00C65AD0" w:rsidRPr="00D65A93" w:rsidRDefault="00C65AD0" w:rsidP="00BA7560">
            <w:pPr>
              <w:jc w:val="center"/>
              <w:rPr>
                <w:rFonts w:cs="Arial"/>
                <w:b/>
                <w:bCs/>
                <w:szCs w:val="20"/>
              </w:rPr>
            </w:pPr>
          </w:p>
          <w:p w:rsidR="00C65AD0" w:rsidRPr="00D65A93" w:rsidRDefault="00C65AD0" w:rsidP="00BA7560">
            <w:pPr>
              <w:jc w:val="center"/>
              <w:rPr>
                <w:rFonts w:cs="Arial"/>
                <w:b/>
                <w:bCs/>
                <w:szCs w:val="20"/>
              </w:rPr>
            </w:pPr>
            <w:r w:rsidRPr="00D65A93">
              <w:rPr>
                <w:rFonts w:cs="Arial"/>
                <w:b/>
                <w:bCs/>
                <w:szCs w:val="20"/>
              </w:rPr>
              <w:t>Test</w:t>
            </w:r>
          </w:p>
          <w:p w:rsidR="00C65AD0" w:rsidRPr="00D65A93" w:rsidRDefault="00C65AD0" w:rsidP="00BA7560">
            <w:pPr>
              <w:jc w:val="center"/>
              <w:rPr>
                <w:rFonts w:cs="Arial"/>
                <w:b/>
                <w:bCs/>
                <w:szCs w:val="20"/>
              </w:rPr>
            </w:pPr>
          </w:p>
        </w:tc>
        <w:tc>
          <w:tcPr>
            <w:tcW w:w="1890" w:type="dxa"/>
          </w:tcPr>
          <w:p w:rsidR="00C65AD0" w:rsidRPr="00D65A93" w:rsidRDefault="00C65AD0" w:rsidP="00BA7560">
            <w:pPr>
              <w:jc w:val="center"/>
              <w:rPr>
                <w:rFonts w:cs="Arial"/>
                <w:b/>
                <w:bCs/>
                <w:szCs w:val="20"/>
              </w:rPr>
            </w:pPr>
          </w:p>
          <w:p w:rsidR="00C65AD0" w:rsidRPr="00D65A93" w:rsidRDefault="00C65AD0" w:rsidP="00BA7560">
            <w:pPr>
              <w:jc w:val="center"/>
              <w:rPr>
                <w:rFonts w:cs="Arial"/>
                <w:b/>
                <w:bCs/>
                <w:szCs w:val="20"/>
              </w:rPr>
            </w:pPr>
            <w:r w:rsidRPr="00D65A93">
              <w:rPr>
                <w:rFonts w:cs="Arial"/>
                <w:b/>
                <w:bCs/>
                <w:szCs w:val="20"/>
              </w:rPr>
              <w:t>Test Method</w:t>
            </w:r>
          </w:p>
        </w:tc>
        <w:tc>
          <w:tcPr>
            <w:tcW w:w="2242" w:type="dxa"/>
          </w:tcPr>
          <w:p w:rsidR="00C65AD0" w:rsidRPr="00D65A93" w:rsidRDefault="00C65AD0" w:rsidP="00BA7560">
            <w:pPr>
              <w:jc w:val="center"/>
              <w:rPr>
                <w:rFonts w:cs="Arial"/>
                <w:b/>
                <w:bCs/>
                <w:szCs w:val="20"/>
              </w:rPr>
            </w:pPr>
          </w:p>
          <w:p w:rsidR="00C65AD0" w:rsidRPr="00D65A93" w:rsidRDefault="00C65AD0" w:rsidP="00BA7560">
            <w:pPr>
              <w:jc w:val="center"/>
              <w:rPr>
                <w:rFonts w:cs="Arial"/>
                <w:b/>
                <w:bCs/>
                <w:szCs w:val="20"/>
              </w:rPr>
            </w:pPr>
            <w:r w:rsidRPr="00D65A93">
              <w:rPr>
                <w:rFonts w:cs="Arial"/>
                <w:b/>
                <w:bCs/>
                <w:szCs w:val="20"/>
              </w:rPr>
              <w:t>Criteria</w:t>
            </w:r>
          </w:p>
        </w:tc>
      </w:tr>
      <w:tr w:rsidR="00C65AD0" w:rsidRPr="00D65A93" w:rsidTr="00BA7560">
        <w:tc>
          <w:tcPr>
            <w:tcW w:w="4724" w:type="dxa"/>
          </w:tcPr>
          <w:p w:rsidR="00C65AD0" w:rsidRPr="00D65A93" w:rsidRDefault="00C65AD0" w:rsidP="00BA7560">
            <w:pPr>
              <w:rPr>
                <w:rFonts w:cs="Arial"/>
                <w:szCs w:val="20"/>
              </w:rPr>
            </w:pPr>
            <w:r w:rsidRPr="00D65A93">
              <w:rPr>
                <w:rFonts w:cs="Arial"/>
                <w:szCs w:val="20"/>
              </w:rPr>
              <w:t>Liquid Limit, Plastic Limit, and Plasticity Index of Soil</w:t>
            </w:r>
          </w:p>
        </w:tc>
        <w:tc>
          <w:tcPr>
            <w:tcW w:w="1890" w:type="dxa"/>
          </w:tcPr>
          <w:p w:rsidR="00C65AD0" w:rsidRPr="00D65A93" w:rsidRDefault="00C65AD0" w:rsidP="00BA7560">
            <w:pPr>
              <w:rPr>
                <w:rFonts w:cs="Arial"/>
                <w:bCs/>
                <w:szCs w:val="20"/>
              </w:rPr>
            </w:pPr>
            <w:r w:rsidRPr="00D65A93">
              <w:rPr>
                <w:rFonts w:cs="Arial"/>
                <w:bCs/>
                <w:szCs w:val="20"/>
              </w:rPr>
              <w:t>VTM-7</w:t>
            </w:r>
          </w:p>
        </w:tc>
        <w:tc>
          <w:tcPr>
            <w:tcW w:w="2242" w:type="dxa"/>
          </w:tcPr>
          <w:p w:rsidR="00C65AD0" w:rsidRPr="00D65A93" w:rsidRDefault="00C65AD0" w:rsidP="00BA7560">
            <w:pPr>
              <w:rPr>
                <w:rFonts w:cs="Arial"/>
                <w:bCs/>
                <w:szCs w:val="20"/>
              </w:rPr>
            </w:pPr>
            <w:r w:rsidRPr="00D65A93">
              <w:rPr>
                <w:rFonts w:cs="Arial"/>
                <w:bCs/>
                <w:szCs w:val="20"/>
              </w:rPr>
              <w:t>Report</w:t>
            </w:r>
          </w:p>
        </w:tc>
      </w:tr>
      <w:tr w:rsidR="00C65AD0" w:rsidRPr="00D65A93" w:rsidTr="00BA7560">
        <w:tc>
          <w:tcPr>
            <w:tcW w:w="4724" w:type="dxa"/>
          </w:tcPr>
          <w:p w:rsidR="00C65AD0" w:rsidRPr="00D65A93" w:rsidRDefault="00C65AD0" w:rsidP="00BA7560">
            <w:pPr>
              <w:rPr>
                <w:rFonts w:cs="Arial"/>
                <w:b/>
                <w:bCs/>
                <w:szCs w:val="20"/>
              </w:rPr>
            </w:pPr>
            <w:r w:rsidRPr="00D65A93">
              <w:rPr>
                <w:rFonts w:cs="Arial"/>
                <w:szCs w:val="20"/>
              </w:rPr>
              <w:t>Dry Preparation and Mechanical Analysis of Soils, Select Material, Subbase and Aggregate Bases</w:t>
            </w:r>
          </w:p>
        </w:tc>
        <w:tc>
          <w:tcPr>
            <w:tcW w:w="1890" w:type="dxa"/>
          </w:tcPr>
          <w:p w:rsidR="00C65AD0" w:rsidRPr="00D65A93" w:rsidRDefault="00C65AD0" w:rsidP="00BA7560">
            <w:pPr>
              <w:rPr>
                <w:rFonts w:cs="Arial"/>
                <w:b/>
                <w:bCs/>
                <w:szCs w:val="20"/>
              </w:rPr>
            </w:pPr>
            <w:r w:rsidRPr="00D65A93">
              <w:rPr>
                <w:rFonts w:cs="Arial"/>
                <w:szCs w:val="20"/>
              </w:rPr>
              <w:t>VTM-25</w:t>
            </w:r>
          </w:p>
        </w:tc>
        <w:tc>
          <w:tcPr>
            <w:tcW w:w="2242" w:type="dxa"/>
          </w:tcPr>
          <w:p w:rsidR="00C65AD0" w:rsidRPr="00D65A93" w:rsidRDefault="00C65AD0" w:rsidP="00BA7560">
            <w:pPr>
              <w:rPr>
                <w:rFonts w:cs="Arial"/>
                <w:szCs w:val="20"/>
              </w:rPr>
            </w:pPr>
            <w:r w:rsidRPr="00D65A93">
              <w:rPr>
                <w:rFonts w:cs="Arial"/>
                <w:szCs w:val="20"/>
              </w:rPr>
              <w:t>Report</w:t>
            </w:r>
          </w:p>
        </w:tc>
      </w:tr>
      <w:tr w:rsidR="00C65AD0" w:rsidRPr="00D65A93" w:rsidTr="00BA7560">
        <w:tc>
          <w:tcPr>
            <w:tcW w:w="4724" w:type="dxa"/>
          </w:tcPr>
          <w:p w:rsidR="00C65AD0" w:rsidRPr="00D65A93" w:rsidRDefault="00C65AD0" w:rsidP="00BA7560">
            <w:pPr>
              <w:rPr>
                <w:rFonts w:cs="Arial"/>
                <w:b/>
                <w:bCs/>
                <w:szCs w:val="20"/>
              </w:rPr>
            </w:pPr>
            <w:r w:rsidRPr="00D65A93">
              <w:rPr>
                <w:rFonts w:cs="Arial"/>
                <w:szCs w:val="20"/>
              </w:rPr>
              <w:t>Classification of Soils</w:t>
            </w:r>
          </w:p>
        </w:tc>
        <w:tc>
          <w:tcPr>
            <w:tcW w:w="1890" w:type="dxa"/>
          </w:tcPr>
          <w:p w:rsidR="00C65AD0" w:rsidRPr="00D65A93" w:rsidRDefault="00C65AD0" w:rsidP="00BA7560">
            <w:pPr>
              <w:rPr>
                <w:rFonts w:cs="Arial"/>
                <w:b/>
                <w:bCs/>
                <w:szCs w:val="20"/>
              </w:rPr>
            </w:pPr>
            <w:r w:rsidRPr="00D65A93">
              <w:rPr>
                <w:rFonts w:cs="Arial"/>
                <w:szCs w:val="20"/>
              </w:rPr>
              <w:t>AASHTO M 145</w:t>
            </w:r>
          </w:p>
        </w:tc>
        <w:tc>
          <w:tcPr>
            <w:tcW w:w="2242" w:type="dxa"/>
          </w:tcPr>
          <w:p w:rsidR="00C65AD0" w:rsidRPr="00D65A93" w:rsidRDefault="00C65AD0" w:rsidP="00BA7560">
            <w:pPr>
              <w:rPr>
                <w:rFonts w:cs="Arial"/>
                <w:szCs w:val="20"/>
              </w:rPr>
            </w:pPr>
            <w:r w:rsidRPr="00D65A93">
              <w:rPr>
                <w:rFonts w:cs="Arial"/>
                <w:szCs w:val="20"/>
              </w:rPr>
              <w:t>Report</w:t>
            </w:r>
          </w:p>
        </w:tc>
      </w:tr>
      <w:tr w:rsidR="00C65AD0" w:rsidRPr="00D65A93" w:rsidTr="00BA7560">
        <w:tc>
          <w:tcPr>
            <w:tcW w:w="4724" w:type="dxa"/>
            <w:shd w:val="clear" w:color="auto" w:fill="FFFFFF"/>
          </w:tcPr>
          <w:p w:rsidR="00C65AD0" w:rsidRPr="00D65A93" w:rsidRDefault="00C65AD0" w:rsidP="00BA7560">
            <w:pPr>
              <w:rPr>
                <w:rFonts w:cs="Arial"/>
                <w:b/>
                <w:bCs/>
                <w:szCs w:val="20"/>
              </w:rPr>
            </w:pPr>
            <w:r w:rsidRPr="00D65A93">
              <w:rPr>
                <w:rFonts w:cs="Arial"/>
                <w:szCs w:val="20"/>
              </w:rPr>
              <w:t>Moisture-Density Relations of Soil-Cement Mixtures</w:t>
            </w:r>
          </w:p>
        </w:tc>
        <w:tc>
          <w:tcPr>
            <w:tcW w:w="1890" w:type="dxa"/>
          </w:tcPr>
          <w:p w:rsidR="00C65AD0" w:rsidRPr="00D65A93" w:rsidRDefault="00C65AD0" w:rsidP="00BA7560">
            <w:pPr>
              <w:rPr>
                <w:rFonts w:cs="Arial"/>
                <w:szCs w:val="20"/>
              </w:rPr>
            </w:pPr>
            <w:r w:rsidRPr="00D65A93">
              <w:rPr>
                <w:rFonts w:cs="Arial"/>
                <w:szCs w:val="20"/>
              </w:rPr>
              <w:t>AASHTO T 134</w:t>
            </w:r>
          </w:p>
        </w:tc>
        <w:tc>
          <w:tcPr>
            <w:tcW w:w="2242" w:type="dxa"/>
          </w:tcPr>
          <w:p w:rsidR="00C65AD0" w:rsidRPr="00D65A93" w:rsidRDefault="00C65AD0" w:rsidP="00BA7560">
            <w:pPr>
              <w:rPr>
                <w:rFonts w:cs="Arial"/>
                <w:szCs w:val="20"/>
              </w:rPr>
            </w:pPr>
            <w:r w:rsidRPr="00D65A93">
              <w:rPr>
                <w:rFonts w:cs="Arial"/>
                <w:szCs w:val="20"/>
              </w:rPr>
              <w:t>Report</w:t>
            </w:r>
          </w:p>
        </w:tc>
      </w:tr>
      <w:tr w:rsidR="00C65AD0" w:rsidRPr="00D65A93" w:rsidTr="00BA7560">
        <w:tc>
          <w:tcPr>
            <w:tcW w:w="4724" w:type="dxa"/>
            <w:shd w:val="clear" w:color="auto" w:fill="FFFFFF"/>
          </w:tcPr>
          <w:p w:rsidR="00C65AD0" w:rsidRPr="00D65A93" w:rsidRDefault="00C65AD0" w:rsidP="00BA7560">
            <w:pPr>
              <w:rPr>
                <w:rFonts w:cs="Arial"/>
                <w:szCs w:val="20"/>
                <w:shd w:val="clear" w:color="auto" w:fill="FFFF00"/>
              </w:rPr>
            </w:pPr>
            <w:r w:rsidRPr="00D65A93">
              <w:rPr>
                <w:rFonts w:cs="Arial"/>
                <w:szCs w:val="20"/>
              </w:rPr>
              <w:t>Moisture Density Relations for Bituminous Stabilizing Agents</w:t>
            </w:r>
          </w:p>
        </w:tc>
        <w:tc>
          <w:tcPr>
            <w:tcW w:w="1890" w:type="dxa"/>
          </w:tcPr>
          <w:p w:rsidR="00C65AD0" w:rsidRPr="00D65A93" w:rsidRDefault="00C65AD0" w:rsidP="00BA7560">
            <w:pPr>
              <w:rPr>
                <w:rFonts w:cs="Arial"/>
                <w:szCs w:val="20"/>
              </w:rPr>
            </w:pPr>
            <w:r w:rsidRPr="00D65A93">
              <w:rPr>
                <w:rFonts w:cs="Arial"/>
                <w:szCs w:val="20"/>
              </w:rPr>
              <w:t>AASHTO T 180</w:t>
            </w:r>
          </w:p>
        </w:tc>
        <w:tc>
          <w:tcPr>
            <w:tcW w:w="2242" w:type="dxa"/>
          </w:tcPr>
          <w:p w:rsidR="00C65AD0" w:rsidRPr="00D65A93" w:rsidRDefault="00C65AD0" w:rsidP="00BA7560">
            <w:pPr>
              <w:rPr>
                <w:rFonts w:cs="Arial"/>
                <w:szCs w:val="20"/>
              </w:rPr>
            </w:pPr>
            <w:r w:rsidRPr="00D65A93">
              <w:rPr>
                <w:rFonts w:cs="Arial"/>
                <w:szCs w:val="20"/>
              </w:rPr>
              <w:t>Report</w:t>
            </w:r>
          </w:p>
        </w:tc>
      </w:tr>
      <w:tr w:rsidR="00C65AD0" w:rsidRPr="00D65A93" w:rsidTr="00BA7560">
        <w:tc>
          <w:tcPr>
            <w:tcW w:w="4724" w:type="dxa"/>
          </w:tcPr>
          <w:p w:rsidR="00C65AD0" w:rsidRPr="00D65A93" w:rsidRDefault="00C65AD0" w:rsidP="00BA7560">
            <w:pPr>
              <w:rPr>
                <w:rFonts w:cs="Arial"/>
                <w:szCs w:val="20"/>
              </w:rPr>
            </w:pPr>
            <w:r w:rsidRPr="00D65A93">
              <w:rPr>
                <w:rFonts w:cs="Arial"/>
                <w:szCs w:val="20"/>
              </w:rPr>
              <w:t>Compressive Strength of Soil-Cement Cylinders</w:t>
            </w:r>
          </w:p>
        </w:tc>
        <w:tc>
          <w:tcPr>
            <w:tcW w:w="1890" w:type="dxa"/>
          </w:tcPr>
          <w:p w:rsidR="00C65AD0" w:rsidRPr="00D65A93" w:rsidRDefault="00C65AD0" w:rsidP="00BA7560">
            <w:pPr>
              <w:rPr>
                <w:rFonts w:cs="Arial"/>
                <w:szCs w:val="20"/>
              </w:rPr>
            </w:pPr>
            <w:r w:rsidRPr="00D65A93">
              <w:rPr>
                <w:rFonts w:cs="Arial"/>
                <w:szCs w:val="20"/>
              </w:rPr>
              <w:t>ASTM D 1633</w:t>
            </w:r>
          </w:p>
        </w:tc>
        <w:tc>
          <w:tcPr>
            <w:tcW w:w="2242" w:type="dxa"/>
          </w:tcPr>
          <w:p w:rsidR="00C65AD0" w:rsidRPr="00D65A93" w:rsidRDefault="00C65AD0" w:rsidP="00BA7560">
            <w:pPr>
              <w:rPr>
                <w:rFonts w:cs="Arial"/>
                <w:szCs w:val="20"/>
              </w:rPr>
            </w:pPr>
            <w:r w:rsidRPr="00D65A93">
              <w:rPr>
                <w:rFonts w:cs="Arial"/>
                <w:szCs w:val="20"/>
              </w:rPr>
              <w:t>Min. 250 psi (Max. 450 psi) at seven (7) days</w:t>
            </w:r>
          </w:p>
        </w:tc>
      </w:tr>
      <w:tr w:rsidR="00C65AD0" w:rsidRPr="00D65A93" w:rsidTr="00BA7560">
        <w:tc>
          <w:tcPr>
            <w:tcW w:w="4724" w:type="dxa"/>
          </w:tcPr>
          <w:p w:rsidR="00C65AD0" w:rsidRPr="00D65A93" w:rsidRDefault="00C65AD0" w:rsidP="00BA7560">
            <w:pPr>
              <w:rPr>
                <w:rFonts w:cs="Arial"/>
                <w:szCs w:val="20"/>
              </w:rPr>
            </w:pPr>
            <w:r w:rsidRPr="00D65A93">
              <w:rPr>
                <w:rFonts w:cs="Arial"/>
                <w:szCs w:val="20"/>
              </w:rPr>
              <w:t>Determining the Strength of Soil-Lime Mixtures</w:t>
            </w:r>
          </w:p>
        </w:tc>
        <w:tc>
          <w:tcPr>
            <w:tcW w:w="1890" w:type="dxa"/>
          </w:tcPr>
          <w:p w:rsidR="00C65AD0" w:rsidRPr="00D65A93" w:rsidRDefault="00C65AD0" w:rsidP="00BA7560">
            <w:pPr>
              <w:rPr>
                <w:rFonts w:cs="Arial"/>
                <w:szCs w:val="20"/>
              </w:rPr>
            </w:pPr>
            <w:r w:rsidRPr="00D65A93">
              <w:rPr>
                <w:rFonts w:cs="Arial"/>
                <w:szCs w:val="20"/>
              </w:rPr>
              <w:t>VTM-11</w:t>
            </w:r>
          </w:p>
        </w:tc>
        <w:tc>
          <w:tcPr>
            <w:tcW w:w="2242" w:type="dxa"/>
          </w:tcPr>
          <w:p w:rsidR="00C65AD0" w:rsidRPr="00D65A93" w:rsidRDefault="00C65AD0" w:rsidP="00BA7560">
            <w:pPr>
              <w:rPr>
                <w:rFonts w:cs="Arial"/>
                <w:szCs w:val="20"/>
              </w:rPr>
            </w:pPr>
            <w:r w:rsidRPr="00D65A93">
              <w:rPr>
                <w:rFonts w:cs="Arial"/>
                <w:szCs w:val="20"/>
              </w:rPr>
              <w:t>Min. 150 psi</w:t>
            </w:r>
          </w:p>
        </w:tc>
      </w:tr>
      <w:tr w:rsidR="00C65AD0" w:rsidRPr="00D65A93" w:rsidTr="00BA7560">
        <w:tc>
          <w:tcPr>
            <w:tcW w:w="4724" w:type="dxa"/>
          </w:tcPr>
          <w:p w:rsidR="00C65AD0" w:rsidRPr="00D65A93" w:rsidRDefault="00C65AD0" w:rsidP="00BA7560">
            <w:pPr>
              <w:rPr>
                <w:rFonts w:cs="Arial"/>
                <w:szCs w:val="20"/>
              </w:rPr>
            </w:pPr>
            <w:r w:rsidRPr="00D65A93">
              <w:rPr>
                <w:rFonts w:cs="Arial"/>
                <w:szCs w:val="20"/>
              </w:rPr>
              <w:t>Dry Indirect Tensile Strength (ITS) for Foamed Asphalt Stabilizing Agent</w:t>
            </w:r>
          </w:p>
        </w:tc>
        <w:tc>
          <w:tcPr>
            <w:tcW w:w="1890" w:type="dxa"/>
          </w:tcPr>
          <w:p w:rsidR="00C65AD0" w:rsidRPr="00D65A93" w:rsidRDefault="00C65AD0" w:rsidP="00BA7560">
            <w:pPr>
              <w:rPr>
                <w:rFonts w:cs="Arial"/>
                <w:szCs w:val="20"/>
              </w:rPr>
            </w:pPr>
            <w:r w:rsidRPr="00D65A93">
              <w:rPr>
                <w:rFonts w:cs="Arial"/>
                <w:szCs w:val="20"/>
              </w:rPr>
              <w:t xml:space="preserve">AASHTO T 283 Section 11* </w:t>
            </w:r>
          </w:p>
        </w:tc>
        <w:tc>
          <w:tcPr>
            <w:tcW w:w="2242" w:type="dxa"/>
          </w:tcPr>
          <w:p w:rsidR="00C65AD0" w:rsidRPr="00D65A93" w:rsidRDefault="00C65AD0" w:rsidP="00BA7560">
            <w:pPr>
              <w:rPr>
                <w:rFonts w:cs="Arial"/>
                <w:szCs w:val="20"/>
              </w:rPr>
            </w:pPr>
            <w:r w:rsidRPr="00D65A93">
              <w:rPr>
                <w:rFonts w:cs="Arial"/>
                <w:szCs w:val="20"/>
              </w:rPr>
              <w:t>45 psi minimum</w:t>
            </w:r>
          </w:p>
        </w:tc>
      </w:tr>
      <w:tr w:rsidR="00C65AD0" w:rsidRPr="00D65A93" w:rsidTr="00BA7560">
        <w:tc>
          <w:tcPr>
            <w:tcW w:w="4724" w:type="dxa"/>
          </w:tcPr>
          <w:p w:rsidR="00C65AD0" w:rsidRPr="00D65A93" w:rsidRDefault="00C65AD0" w:rsidP="00BA7560">
            <w:pPr>
              <w:rPr>
                <w:rFonts w:cs="Arial"/>
                <w:szCs w:val="20"/>
              </w:rPr>
            </w:pPr>
            <w:r w:rsidRPr="00D65A93">
              <w:rPr>
                <w:rFonts w:cs="Arial"/>
                <w:szCs w:val="20"/>
              </w:rPr>
              <w:t>Marshall Stability Test for Asphalt Emulsion Stabilizing Agent</w:t>
            </w:r>
          </w:p>
          <w:p w:rsidR="00C65AD0" w:rsidRPr="00D65A93" w:rsidRDefault="00C65AD0" w:rsidP="00BA7560">
            <w:pPr>
              <w:rPr>
                <w:rFonts w:cs="Arial"/>
                <w:szCs w:val="20"/>
              </w:rPr>
            </w:pPr>
          </w:p>
        </w:tc>
        <w:tc>
          <w:tcPr>
            <w:tcW w:w="1890" w:type="dxa"/>
          </w:tcPr>
          <w:p w:rsidR="00C65AD0" w:rsidRPr="00D65A93" w:rsidRDefault="00C65AD0" w:rsidP="00BA7560">
            <w:pPr>
              <w:rPr>
                <w:rFonts w:cs="Arial"/>
                <w:szCs w:val="20"/>
              </w:rPr>
            </w:pPr>
            <w:r w:rsidRPr="00D65A93">
              <w:rPr>
                <w:rFonts w:cs="Arial"/>
                <w:szCs w:val="20"/>
              </w:rPr>
              <w:t>ASTM 5581 (6 inch specimens), AASHTO T 245 (4 inch specimens)**</w:t>
            </w:r>
          </w:p>
        </w:tc>
        <w:tc>
          <w:tcPr>
            <w:tcW w:w="2242" w:type="dxa"/>
          </w:tcPr>
          <w:p w:rsidR="00C65AD0" w:rsidRPr="00D65A93" w:rsidRDefault="00C65AD0" w:rsidP="00BA7560">
            <w:pPr>
              <w:rPr>
                <w:rFonts w:cs="Arial"/>
                <w:szCs w:val="20"/>
              </w:rPr>
            </w:pPr>
            <w:r w:rsidRPr="00D65A93">
              <w:rPr>
                <w:rFonts w:cs="Arial"/>
                <w:szCs w:val="20"/>
              </w:rPr>
              <w:t xml:space="preserve">2500 </w:t>
            </w:r>
            <w:proofErr w:type="spellStart"/>
            <w:r w:rsidRPr="00D65A93">
              <w:rPr>
                <w:rFonts w:cs="Arial"/>
                <w:szCs w:val="20"/>
              </w:rPr>
              <w:t>lbs</w:t>
            </w:r>
            <w:proofErr w:type="spellEnd"/>
            <w:r w:rsidRPr="00D65A93">
              <w:rPr>
                <w:rFonts w:cs="Arial"/>
                <w:szCs w:val="20"/>
              </w:rPr>
              <w:t xml:space="preserve"> minimum (6 inch (150mm) diameter specimen), or 1250 </w:t>
            </w:r>
            <w:proofErr w:type="spellStart"/>
            <w:r w:rsidRPr="00D65A93">
              <w:rPr>
                <w:rFonts w:cs="Arial"/>
                <w:szCs w:val="20"/>
              </w:rPr>
              <w:t>lbs</w:t>
            </w:r>
            <w:proofErr w:type="spellEnd"/>
            <w:r w:rsidRPr="00D65A93">
              <w:rPr>
                <w:rFonts w:cs="Arial"/>
                <w:szCs w:val="20"/>
              </w:rPr>
              <w:t xml:space="preserve"> (4 inch (100mm) diameter specimen)</w:t>
            </w:r>
          </w:p>
        </w:tc>
      </w:tr>
    </w:tbl>
    <w:p w:rsidR="00C65AD0" w:rsidRPr="00D65A93" w:rsidRDefault="00C65AD0" w:rsidP="00C65AD0">
      <w:pPr>
        <w:tabs>
          <w:tab w:val="left" w:pos="864"/>
          <w:tab w:val="left" w:pos="1584"/>
          <w:tab w:val="left" w:pos="2304"/>
          <w:tab w:val="left" w:pos="2592"/>
          <w:tab w:val="left" w:pos="3168"/>
          <w:tab w:val="left" w:pos="3312"/>
          <w:tab w:val="left" w:pos="7776"/>
        </w:tabs>
        <w:suppressAutoHyphens/>
        <w:spacing w:line="230" w:lineRule="exact"/>
        <w:ind w:left="630"/>
        <w:rPr>
          <w:rFonts w:cs="Arial"/>
          <w:spacing w:val="-3"/>
          <w:szCs w:val="20"/>
        </w:rPr>
      </w:pPr>
    </w:p>
    <w:p w:rsidR="00C65AD0" w:rsidRPr="00D65A93" w:rsidRDefault="00C65AD0" w:rsidP="00C65AD0">
      <w:pPr>
        <w:tabs>
          <w:tab w:val="left" w:pos="864"/>
          <w:tab w:val="left" w:pos="1584"/>
          <w:tab w:val="left" w:pos="2304"/>
          <w:tab w:val="left" w:pos="2592"/>
          <w:tab w:val="left" w:pos="3168"/>
          <w:tab w:val="left" w:pos="3312"/>
          <w:tab w:val="left" w:pos="7776"/>
        </w:tabs>
        <w:suppressAutoHyphens/>
        <w:spacing w:line="230" w:lineRule="exact"/>
        <w:ind w:left="630"/>
        <w:jc w:val="both"/>
        <w:rPr>
          <w:rFonts w:cs="Arial"/>
          <w:szCs w:val="20"/>
        </w:rPr>
      </w:pPr>
      <w:r w:rsidRPr="00D65A93">
        <w:rPr>
          <w:rFonts w:cs="Arial"/>
          <w:spacing w:val="-3"/>
          <w:szCs w:val="20"/>
        </w:rPr>
        <w:t>*</w:t>
      </w:r>
      <w:r w:rsidRPr="00D65A93">
        <w:rPr>
          <w:rFonts w:cs="Arial"/>
          <w:szCs w:val="20"/>
        </w:rPr>
        <w:t xml:space="preserve"> Three specimens shall be produced using</w:t>
      </w:r>
      <w:r w:rsidR="004E0A84">
        <w:rPr>
          <w:rFonts w:cs="Arial"/>
          <w:szCs w:val="20"/>
        </w:rPr>
        <w:t xml:space="preserve"> either</w:t>
      </w:r>
      <w:r w:rsidRPr="00D65A93">
        <w:rPr>
          <w:rFonts w:cs="Arial"/>
          <w:szCs w:val="20"/>
        </w:rPr>
        <w:t xml:space="preserve"> 75 blows per side</w:t>
      </w:r>
      <w:r w:rsidR="00CA7945">
        <w:rPr>
          <w:rFonts w:cs="Arial"/>
          <w:szCs w:val="20"/>
        </w:rPr>
        <w:t xml:space="preserve"> </w:t>
      </w:r>
      <w:r w:rsidR="00332887">
        <w:rPr>
          <w:rFonts w:cs="Arial"/>
          <w:szCs w:val="20"/>
        </w:rPr>
        <w:t>(</w:t>
      </w:r>
      <w:r w:rsidR="00CA7945">
        <w:rPr>
          <w:rFonts w:cs="Arial"/>
          <w:szCs w:val="20"/>
        </w:rPr>
        <w:t>per VTM-57</w:t>
      </w:r>
      <w:r w:rsidR="00332887">
        <w:rPr>
          <w:rFonts w:cs="Arial"/>
          <w:szCs w:val="20"/>
        </w:rPr>
        <w:t>)</w:t>
      </w:r>
      <w:r w:rsidRPr="00D65A93">
        <w:rPr>
          <w:rFonts w:cs="Arial"/>
          <w:szCs w:val="20"/>
        </w:rPr>
        <w:t xml:space="preserve"> or 30 gyrations </w:t>
      </w:r>
      <w:r w:rsidR="00332887">
        <w:rPr>
          <w:rFonts w:cs="Arial"/>
          <w:szCs w:val="20"/>
        </w:rPr>
        <w:t>(</w:t>
      </w:r>
      <w:r w:rsidRPr="00D65A93">
        <w:rPr>
          <w:rFonts w:cs="Arial"/>
          <w:szCs w:val="20"/>
        </w:rPr>
        <w:t>per AASHTO T 312) compacted at or below O</w:t>
      </w:r>
      <w:r w:rsidR="00863CBA">
        <w:rPr>
          <w:rFonts w:cs="Arial"/>
          <w:szCs w:val="20"/>
        </w:rPr>
        <w:t xml:space="preserve">ptimum </w:t>
      </w:r>
      <w:r w:rsidRPr="00D65A93">
        <w:rPr>
          <w:rFonts w:cs="Arial"/>
          <w:szCs w:val="20"/>
        </w:rPr>
        <w:t>M</w:t>
      </w:r>
      <w:r w:rsidR="00863CBA">
        <w:rPr>
          <w:rFonts w:cs="Arial"/>
          <w:szCs w:val="20"/>
        </w:rPr>
        <w:t xml:space="preserve">oisture </w:t>
      </w:r>
      <w:r w:rsidRPr="00D65A93">
        <w:rPr>
          <w:rFonts w:cs="Arial"/>
          <w:szCs w:val="20"/>
        </w:rPr>
        <w:t>C</w:t>
      </w:r>
      <w:r w:rsidR="00863CBA">
        <w:rPr>
          <w:rFonts w:cs="Arial"/>
          <w:szCs w:val="20"/>
        </w:rPr>
        <w:t>ontent</w:t>
      </w:r>
      <w:r w:rsidRPr="00D65A93">
        <w:rPr>
          <w:rFonts w:cs="Arial"/>
          <w:szCs w:val="20"/>
        </w:rPr>
        <w:t xml:space="preserve"> and cured as follows: 4 inch (100 mm) diameter specimens, oven dry at</w:t>
      </w:r>
      <w:r w:rsidR="00196939">
        <w:rPr>
          <w:rFonts w:cs="Arial"/>
          <w:szCs w:val="20"/>
        </w:rPr>
        <w:t xml:space="preserve"> 104ºF</w:t>
      </w:r>
      <w:r w:rsidRPr="00D65A93">
        <w:rPr>
          <w:rFonts w:cs="Arial"/>
          <w:szCs w:val="20"/>
        </w:rPr>
        <w:t xml:space="preserve"> </w:t>
      </w:r>
      <w:r w:rsidR="00196939">
        <w:rPr>
          <w:rFonts w:cs="Arial"/>
          <w:szCs w:val="20"/>
        </w:rPr>
        <w:t>(</w:t>
      </w:r>
      <w:r w:rsidRPr="00D65A93">
        <w:rPr>
          <w:rFonts w:cs="Arial"/>
          <w:szCs w:val="20"/>
        </w:rPr>
        <w:t>40°C</w:t>
      </w:r>
      <w:r w:rsidR="00196939">
        <w:rPr>
          <w:rFonts w:cs="Arial"/>
          <w:szCs w:val="20"/>
        </w:rPr>
        <w:t>)</w:t>
      </w:r>
      <w:r w:rsidRPr="00D65A93">
        <w:rPr>
          <w:rFonts w:cs="Arial"/>
          <w:szCs w:val="20"/>
        </w:rPr>
        <w:t xml:space="preserve"> for 72 </w:t>
      </w:r>
      <w:proofErr w:type="spellStart"/>
      <w:r w:rsidRPr="00D65A93">
        <w:rPr>
          <w:rFonts w:cs="Arial"/>
          <w:szCs w:val="20"/>
        </w:rPr>
        <w:t>hrs</w:t>
      </w:r>
      <w:proofErr w:type="spellEnd"/>
      <w:r w:rsidRPr="00D65A93">
        <w:rPr>
          <w:rFonts w:cs="Arial"/>
          <w:szCs w:val="20"/>
        </w:rPr>
        <w:t xml:space="preserve"> and cool to ambient air temperature for 24 </w:t>
      </w:r>
      <w:proofErr w:type="spellStart"/>
      <w:r w:rsidRPr="00D65A93">
        <w:rPr>
          <w:rFonts w:cs="Arial"/>
          <w:szCs w:val="20"/>
        </w:rPr>
        <w:t>hrs</w:t>
      </w:r>
      <w:proofErr w:type="spellEnd"/>
      <w:r w:rsidRPr="00D65A93">
        <w:rPr>
          <w:rFonts w:cs="Arial"/>
          <w:szCs w:val="20"/>
        </w:rPr>
        <w:t>; 6 inch (150 mm) diameter specimens, air dried for 24 hours, then an additional 48 hours at</w:t>
      </w:r>
      <w:r w:rsidR="00196939">
        <w:rPr>
          <w:rFonts w:cs="Arial"/>
          <w:szCs w:val="20"/>
        </w:rPr>
        <w:t xml:space="preserve"> 104ºF</w:t>
      </w:r>
      <w:r w:rsidRPr="00D65A93">
        <w:rPr>
          <w:rFonts w:cs="Arial"/>
          <w:szCs w:val="20"/>
        </w:rPr>
        <w:t xml:space="preserve"> </w:t>
      </w:r>
      <w:r w:rsidR="00196939">
        <w:rPr>
          <w:rFonts w:cs="Arial"/>
          <w:szCs w:val="20"/>
        </w:rPr>
        <w:t>(</w:t>
      </w:r>
      <w:r w:rsidRPr="00D65A93">
        <w:rPr>
          <w:rFonts w:cs="Arial"/>
          <w:szCs w:val="20"/>
        </w:rPr>
        <w:t>40ºC</w:t>
      </w:r>
      <w:r w:rsidR="00196939">
        <w:rPr>
          <w:rFonts w:cs="Arial"/>
          <w:szCs w:val="20"/>
        </w:rPr>
        <w:t>)</w:t>
      </w:r>
      <w:r w:rsidRPr="00D65A93">
        <w:rPr>
          <w:rFonts w:cs="Arial"/>
          <w:szCs w:val="20"/>
        </w:rPr>
        <w:t xml:space="preserve"> in sealed plastic bag, cool to ambient air temperature for 24 hrs.</w:t>
      </w:r>
    </w:p>
    <w:p w:rsidR="00C65AD0" w:rsidRPr="00D65A93" w:rsidRDefault="00C65AD0" w:rsidP="00C65AD0">
      <w:pPr>
        <w:tabs>
          <w:tab w:val="left" w:pos="864"/>
          <w:tab w:val="left" w:pos="1584"/>
          <w:tab w:val="left" w:pos="2304"/>
          <w:tab w:val="left" w:pos="2592"/>
          <w:tab w:val="left" w:pos="3168"/>
          <w:tab w:val="left" w:pos="3312"/>
          <w:tab w:val="left" w:pos="7776"/>
        </w:tabs>
        <w:suppressAutoHyphens/>
        <w:spacing w:line="230" w:lineRule="exact"/>
        <w:ind w:left="630"/>
        <w:jc w:val="both"/>
        <w:rPr>
          <w:rFonts w:cs="Arial"/>
          <w:szCs w:val="20"/>
        </w:rPr>
      </w:pPr>
    </w:p>
    <w:p w:rsidR="00C65AD0" w:rsidRPr="00D65A93" w:rsidRDefault="00C65AD0" w:rsidP="00C65AD0">
      <w:pPr>
        <w:tabs>
          <w:tab w:val="left" w:pos="864"/>
          <w:tab w:val="left" w:pos="1584"/>
          <w:tab w:val="left" w:pos="2304"/>
          <w:tab w:val="left" w:pos="2592"/>
          <w:tab w:val="left" w:pos="3168"/>
          <w:tab w:val="left" w:pos="3312"/>
          <w:tab w:val="left" w:pos="7776"/>
        </w:tabs>
        <w:suppressAutoHyphens/>
        <w:spacing w:line="230" w:lineRule="exact"/>
        <w:ind w:left="630"/>
        <w:jc w:val="both"/>
        <w:rPr>
          <w:rFonts w:cs="Arial"/>
          <w:spacing w:val="-3"/>
          <w:szCs w:val="20"/>
        </w:rPr>
      </w:pPr>
      <w:r w:rsidRPr="00D65A93">
        <w:rPr>
          <w:rFonts w:cs="Arial"/>
          <w:szCs w:val="20"/>
        </w:rPr>
        <w:t xml:space="preserve">** Three specimens shall be produced at 75 blows per side (or 30 gyrations per AASHTO T 312) and cured at </w:t>
      </w:r>
      <w:r w:rsidR="00196939">
        <w:rPr>
          <w:rFonts w:cs="Arial"/>
          <w:szCs w:val="20"/>
        </w:rPr>
        <w:t>140ºF (</w:t>
      </w:r>
      <w:r w:rsidRPr="00D65A93">
        <w:rPr>
          <w:rFonts w:cs="Arial"/>
          <w:szCs w:val="20"/>
        </w:rPr>
        <w:t>60°C</w:t>
      </w:r>
      <w:r w:rsidR="00196939">
        <w:rPr>
          <w:rFonts w:cs="Arial"/>
          <w:szCs w:val="20"/>
        </w:rPr>
        <w:t>)</w:t>
      </w:r>
      <w:r w:rsidRPr="00D65A93">
        <w:rPr>
          <w:rFonts w:cs="Arial"/>
          <w:szCs w:val="20"/>
        </w:rPr>
        <w:t xml:space="preserve"> to constant mass, hold specimens at </w:t>
      </w:r>
      <w:r w:rsidR="00196939">
        <w:rPr>
          <w:rFonts w:cs="Arial"/>
          <w:szCs w:val="20"/>
        </w:rPr>
        <w:t>104ºF (</w:t>
      </w:r>
      <w:r w:rsidRPr="00D65A93">
        <w:rPr>
          <w:rFonts w:cs="Arial"/>
          <w:szCs w:val="20"/>
        </w:rPr>
        <w:t>40°C</w:t>
      </w:r>
      <w:r w:rsidR="00196939">
        <w:rPr>
          <w:rFonts w:cs="Arial"/>
          <w:szCs w:val="20"/>
        </w:rPr>
        <w:t>)</w:t>
      </w:r>
      <w:r w:rsidRPr="00D65A93">
        <w:rPr>
          <w:rFonts w:cs="Arial"/>
          <w:szCs w:val="20"/>
        </w:rPr>
        <w:t xml:space="preserve"> for 2 hours in a forced draft oven immediately prior to testing.</w:t>
      </w:r>
    </w:p>
    <w:p w:rsidR="00C65AD0" w:rsidRPr="00D65A93" w:rsidRDefault="00C65AD0" w:rsidP="00C65AD0">
      <w:pPr>
        <w:tabs>
          <w:tab w:val="left" w:pos="864"/>
          <w:tab w:val="left" w:pos="1584"/>
          <w:tab w:val="left" w:pos="2304"/>
          <w:tab w:val="left" w:pos="2592"/>
          <w:tab w:val="left" w:pos="3168"/>
          <w:tab w:val="left" w:pos="3312"/>
          <w:tab w:val="left" w:pos="7776"/>
        </w:tabs>
        <w:suppressAutoHyphens/>
        <w:spacing w:line="230" w:lineRule="exact"/>
        <w:jc w:val="both"/>
        <w:rPr>
          <w:rFonts w:cs="Arial"/>
          <w:spacing w:val="-3"/>
          <w:szCs w:val="20"/>
        </w:rPr>
      </w:pPr>
    </w:p>
    <w:p w:rsidR="00C65AD0" w:rsidRPr="00D65A93" w:rsidRDefault="00C65AD0" w:rsidP="00C65AD0">
      <w:pPr>
        <w:tabs>
          <w:tab w:val="left" w:pos="450"/>
          <w:tab w:val="left" w:pos="480"/>
          <w:tab w:val="left" w:pos="810"/>
          <w:tab w:val="left" w:pos="1080"/>
          <w:tab w:val="right" w:pos="3960"/>
          <w:tab w:val="right" w:pos="5760"/>
        </w:tabs>
        <w:spacing w:line="240" w:lineRule="exact"/>
        <w:ind w:left="360"/>
        <w:jc w:val="both"/>
        <w:rPr>
          <w:rFonts w:cs="Arial"/>
          <w:b/>
          <w:bCs/>
          <w:szCs w:val="20"/>
        </w:rPr>
      </w:pPr>
      <w:r w:rsidRPr="00D65A93">
        <w:rPr>
          <w:rFonts w:cs="Arial"/>
          <w:szCs w:val="20"/>
        </w:rPr>
        <w:t>If a change in source materials is made during construction, a new JMF</w:t>
      </w:r>
      <w:r w:rsidR="00B0213D">
        <w:rPr>
          <w:rFonts w:cs="Arial"/>
          <w:szCs w:val="20"/>
        </w:rPr>
        <w:t>’</w:t>
      </w:r>
      <w:r w:rsidRPr="00D65A93">
        <w:rPr>
          <w:rFonts w:cs="Arial"/>
          <w:szCs w:val="20"/>
        </w:rPr>
        <w:t xml:space="preserve">s shall be </w:t>
      </w:r>
      <w:r w:rsidR="00B0213D">
        <w:rPr>
          <w:rFonts w:cs="Arial"/>
          <w:szCs w:val="20"/>
        </w:rPr>
        <w:t>created</w:t>
      </w:r>
      <w:r w:rsidR="00B0213D" w:rsidRPr="00D65A93">
        <w:rPr>
          <w:rFonts w:cs="Arial"/>
          <w:szCs w:val="20"/>
        </w:rPr>
        <w:t xml:space="preserve"> </w:t>
      </w:r>
      <w:r w:rsidRPr="00D65A93">
        <w:rPr>
          <w:rFonts w:cs="Arial"/>
          <w:szCs w:val="20"/>
        </w:rPr>
        <w:t>and approved by the Engineer prior to use on the project.  The JMF</w:t>
      </w:r>
      <w:r w:rsidR="00B0213D">
        <w:rPr>
          <w:rFonts w:cs="Arial"/>
          <w:szCs w:val="20"/>
        </w:rPr>
        <w:t>’</w:t>
      </w:r>
      <w:r w:rsidRPr="00D65A93">
        <w:rPr>
          <w:rFonts w:cs="Arial"/>
          <w:szCs w:val="20"/>
        </w:rPr>
        <w:t xml:space="preserve">s shall meet the above criteria at the approved stabilizing </w:t>
      </w:r>
      <w:proofErr w:type="gramStart"/>
      <w:r w:rsidRPr="00D65A93">
        <w:rPr>
          <w:rFonts w:cs="Arial"/>
          <w:szCs w:val="20"/>
        </w:rPr>
        <w:t>agents</w:t>
      </w:r>
      <w:proofErr w:type="gramEnd"/>
      <w:r w:rsidRPr="00D65A93">
        <w:rPr>
          <w:rFonts w:cs="Arial"/>
          <w:szCs w:val="20"/>
        </w:rPr>
        <w:t xml:space="preserve"> content.</w:t>
      </w:r>
      <w:r w:rsidRPr="00D65A93">
        <w:rPr>
          <w:rFonts w:cs="Arial"/>
          <w:b/>
          <w:bCs/>
          <w:szCs w:val="20"/>
        </w:rPr>
        <w:t xml:space="preserve">  </w:t>
      </w:r>
    </w:p>
    <w:p w:rsidR="00C65AD0" w:rsidRPr="00D65A93" w:rsidRDefault="00C65AD0" w:rsidP="00C65AD0">
      <w:pPr>
        <w:spacing w:line="240" w:lineRule="exact"/>
        <w:rPr>
          <w:rFonts w:cs="Arial"/>
          <w:szCs w:val="20"/>
        </w:rPr>
      </w:pPr>
    </w:p>
    <w:p w:rsidR="008061C2" w:rsidRDefault="00C65AD0" w:rsidP="009661EB">
      <w:pPr>
        <w:pStyle w:val="ListParagraph"/>
        <w:numPr>
          <w:ilvl w:val="0"/>
          <w:numId w:val="39"/>
        </w:numPr>
        <w:tabs>
          <w:tab w:val="clear" w:pos="1440"/>
          <w:tab w:val="num" w:pos="360"/>
        </w:tabs>
        <w:ind w:hanging="1440"/>
        <w:jc w:val="both"/>
        <w:rPr>
          <w:rFonts w:cs="Arial"/>
          <w:b/>
        </w:rPr>
      </w:pPr>
      <w:r w:rsidRPr="00D65A93">
        <w:rPr>
          <w:rFonts w:cs="Arial"/>
          <w:b/>
        </w:rPr>
        <w:t>EQUIPMENT</w:t>
      </w:r>
    </w:p>
    <w:p w:rsidR="00C65AD0" w:rsidRPr="00D65A93" w:rsidRDefault="00C65AD0" w:rsidP="00C65AD0">
      <w:pPr>
        <w:jc w:val="both"/>
        <w:rPr>
          <w:rFonts w:cs="Arial"/>
          <w:szCs w:val="20"/>
        </w:rPr>
      </w:pPr>
    </w:p>
    <w:p w:rsidR="00C65AD0" w:rsidRPr="00D65A93" w:rsidRDefault="00C65AD0" w:rsidP="00EE6370">
      <w:pPr>
        <w:numPr>
          <w:ilvl w:val="0"/>
          <w:numId w:val="28"/>
        </w:numPr>
        <w:tabs>
          <w:tab w:val="left" w:pos="0"/>
        </w:tabs>
        <w:suppressAutoHyphens/>
        <w:spacing w:line="230" w:lineRule="exact"/>
        <w:jc w:val="both"/>
        <w:rPr>
          <w:rFonts w:cs="Arial"/>
          <w:spacing w:val="-3"/>
          <w:szCs w:val="20"/>
        </w:rPr>
      </w:pPr>
      <w:r w:rsidRPr="00D65A93">
        <w:rPr>
          <w:rFonts w:cs="Arial"/>
          <w:b/>
          <w:spacing w:val="-3"/>
          <w:szCs w:val="20"/>
        </w:rPr>
        <w:t xml:space="preserve">Pulverizing </w:t>
      </w:r>
      <w:r w:rsidRPr="00D65A93">
        <w:rPr>
          <w:rFonts w:cs="Arial"/>
          <w:spacing w:val="-3"/>
          <w:szCs w:val="20"/>
        </w:rPr>
        <w:t>– The equipment used to reclaim existing pavements shall be capable of pulverizing existing pavement, as well as any additional materials, to meet the gradation provided in the approved job mix design, for the widths provided in the Plans, to the depth specified in the approved pavement design.</w:t>
      </w:r>
    </w:p>
    <w:p w:rsidR="00C65AD0" w:rsidRPr="00D65A93" w:rsidRDefault="00C65AD0" w:rsidP="00EE6370">
      <w:pPr>
        <w:tabs>
          <w:tab w:val="left" w:pos="0"/>
        </w:tabs>
        <w:suppressAutoHyphens/>
        <w:spacing w:line="230" w:lineRule="exact"/>
        <w:ind w:left="720"/>
        <w:jc w:val="both"/>
        <w:rPr>
          <w:rFonts w:cs="Arial"/>
          <w:spacing w:val="-3"/>
          <w:szCs w:val="20"/>
        </w:rPr>
      </w:pPr>
    </w:p>
    <w:p w:rsidR="00C65AD0" w:rsidRPr="00D65A93" w:rsidRDefault="00C65AD0" w:rsidP="00EE6370">
      <w:pPr>
        <w:numPr>
          <w:ilvl w:val="0"/>
          <w:numId w:val="28"/>
        </w:numPr>
        <w:tabs>
          <w:tab w:val="left" w:pos="0"/>
        </w:tabs>
        <w:suppressAutoHyphens/>
        <w:spacing w:line="230" w:lineRule="exact"/>
        <w:jc w:val="both"/>
        <w:rPr>
          <w:rFonts w:cs="Arial"/>
          <w:spacing w:val="-3"/>
          <w:szCs w:val="20"/>
        </w:rPr>
      </w:pPr>
      <w:r w:rsidRPr="00D65A93">
        <w:rPr>
          <w:rFonts w:cs="Arial"/>
          <w:b/>
          <w:spacing w:val="-3"/>
          <w:szCs w:val="20"/>
        </w:rPr>
        <w:t xml:space="preserve">Stabilizing </w:t>
      </w:r>
      <w:r w:rsidRPr="00D65A93">
        <w:rPr>
          <w:rFonts w:cs="Arial"/>
          <w:spacing w:val="-3"/>
          <w:szCs w:val="20"/>
        </w:rPr>
        <w:t>–</w:t>
      </w:r>
      <w:r w:rsidRPr="00D65A93">
        <w:rPr>
          <w:rFonts w:cs="Arial"/>
          <w:b/>
          <w:spacing w:val="-3"/>
          <w:szCs w:val="20"/>
        </w:rPr>
        <w:t xml:space="preserve"> </w:t>
      </w:r>
      <w:r w:rsidRPr="00D65A93">
        <w:rPr>
          <w:rFonts w:cs="Arial"/>
          <w:spacing w:val="-3"/>
          <w:szCs w:val="20"/>
        </w:rPr>
        <w:t>The equipment used to stabilize the pulverized materials shall be capable of incorporating the stabilizing agents at the rate provided in the approved job mix design, automatically metering dosage and mixing the full depth and width of pulverized material to a homogenous mixture.</w:t>
      </w:r>
    </w:p>
    <w:p w:rsidR="00C65AD0" w:rsidRPr="00D65A93" w:rsidRDefault="00C65AD0" w:rsidP="00EE6370">
      <w:pPr>
        <w:tabs>
          <w:tab w:val="left" w:pos="0"/>
        </w:tabs>
        <w:suppressAutoHyphens/>
        <w:spacing w:line="230" w:lineRule="exact"/>
        <w:ind w:left="720"/>
        <w:jc w:val="both"/>
        <w:rPr>
          <w:rFonts w:cs="Arial"/>
          <w:spacing w:val="-3"/>
          <w:szCs w:val="20"/>
        </w:rPr>
      </w:pPr>
    </w:p>
    <w:p w:rsidR="00C65AD0" w:rsidRPr="00D65A93" w:rsidRDefault="00C65AD0" w:rsidP="00EE6370">
      <w:pPr>
        <w:numPr>
          <w:ilvl w:val="0"/>
          <w:numId w:val="28"/>
        </w:numPr>
        <w:tabs>
          <w:tab w:val="left" w:pos="0"/>
        </w:tabs>
        <w:suppressAutoHyphens/>
        <w:spacing w:line="230" w:lineRule="exact"/>
        <w:jc w:val="both"/>
        <w:rPr>
          <w:rFonts w:cs="Arial"/>
          <w:spacing w:val="-3"/>
          <w:szCs w:val="20"/>
        </w:rPr>
      </w:pPr>
      <w:r w:rsidRPr="00D65A93">
        <w:rPr>
          <w:rFonts w:cs="Arial"/>
          <w:b/>
          <w:spacing w:val="-3"/>
          <w:szCs w:val="20"/>
        </w:rPr>
        <w:t xml:space="preserve">Grading </w:t>
      </w:r>
      <w:r w:rsidRPr="00D65A93">
        <w:rPr>
          <w:rFonts w:cs="Arial"/>
          <w:spacing w:val="-3"/>
          <w:szCs w:val="20"/>
        </w:rPr>
        <w:t>– The equipment used to grade the stabilized material shall be capable of working within the constraints of the excavation and grading the full width of stabilized material in conformity with the lines and grades provided in the Plans.</w:t>
      </w:r>
    </w:p>
    <w:p w:rsidR="00C65AD0" w:rsidRPr="00D65A93" w:rsidRDefault="00C65AD0" w:rsidP="00EE6370">
      <w:pPr>
        <w:tabs>
          <w:tab w:val="left" w:pos="0"/>
        </w:tabs>
        <w:suppressAutoHyphens/>
        <w:spacing w:line="230" w:lineRule="exact"/>
        <w:ind w:left="720"/>
        <w:jc w:val="both"/>
        <w:rPr>
          <w:rFonts w:cs="Arial"/>
          <w:spacing w:val="-3"/>
          <w:szCs w:val="20"/>
        </w:rPr>
      </w:pPr>
    </w:p>
    <w:p w:rsidR="00C65AD0" w:rsidRPr="00D65A93" w:rsidRDefault="00C65AD0" w:rsidP="00EE6370">
      <w:pPr>
        <w:numPr>
          <w:ilvl w:val="0"/>
          <w:numId w:val="28"/>
        </w:numPr>
        <w:tabs>
          <w:tab w:val="left" w:pos="0"/>
        </w:tabs>
        <w:suppressAutoHyphens/>
        <w:spacing w:line="230" w:lineRule="exact"/>
        <w:jc w:val="both"/>
        <w:rPr>
          <w:rFonts w:cs="Arial"/>
          <w:spacing w:val="-3"/>
          <w:szCs w:val="20"/>
        </w:rPr>
      </w:pPr>
      <w:r w:rsidRPr="00D65A93">
        <w:rPr>
          <w:rFonts w:cs="Arial"/>
          <w:b/>
          <w:spacing w:val="-3"/>
          <w:szCs w:val="20"/>
        </w:rPr>
        <w:t xml:space="preserve">Compacting </w:t>
      </w:r>
      <w:r w:rsidRPr="00D65A93">
        <w:rPr>
          <w:rFonts w:cs="Arial"/>
          <w:spacing w:val="-3"/>
          <w:szCs w:val="20"/>
        </w:rPr>
        <w:t xml:space="preserve">– The equipment used to compact the stabilized material shall be capable of working within the constraints of the excavation and compacting the stabilized material in conformity with the lines and grades provided in the Plans, as well as in conformity with the density requirements provided in the approved job mix design.  </w:t>
      </w:r>
    </w:p>
    <w:p w:rsidR="00C65AD0" w:rsidRPr="00D65A93" w:rsidRDefault="00C65AD0" w:rsidP="00C65AD0">
      <w:pPr>
        <w:rPr>
          <w:rFonts w:cs="Arial"/>
          <w:szCs w:val="20"/>
        </w:rPr>
      </w:pPr>
    </w:p>
    <w:p w:rsidR="008061C2" w:rsidRDefault="008743AE" w:rsidP="009661EB">
      <w:pPr>
        <w:pStyle w:val="ListParagraph"/>
        <w:numPr>
          <w:ilvl w:val="0"/>
          <w:numId w:val="39"/>
        </w:numPr>
        <w:tabs>
          <w:tab w:val="left" w:pos="360"/>
        </w:tabs>
        <w:ind w:hanging="1440"/>
        <w:rPr>
          <w:rFonts w:cs="Arial"/>
          <w:b/>
        </w:rPr>
      </w:pPr>
      <w:r>
        <w:rPr>
          <w:rFonts w:cs="Arial"/>
          <w:b/>
        </w:rPr>
        <w:t>TRIAL SECTION</w:t>
      </w:r>
    </w:p>
    <w:p w:rsidR="00D65A93" w:rsidRDefault="00D65A93" w:rsidP="00D65A93">
      <w:pPr>
        <w:pStyle w:val="ListParagraph"/>
        <w:tabs>
          <w:tab w:val="left" w:pos="360"/>
        </w:tabs>
        <w:rPr>
          <w:rFonts w:cs="Arial"/>
          <w:b/>
        </w:rPr>
      </w:pPr>
    </w:p>
    <w:p w:rsidR="0048711C" w:rsidRPr="00652EAB" w:rsidRDefault="0048711C" w:rsidP="0048711C">
      <w:pPr>
        <w:pStyle w:val="ListParagraph"/>
        <w:tabs>
          <w:tab w:val="left" w:pos="360"/>
        </w:tabs>
        <w:rPr>
          <w:rFonts w:cs="Arial"/>
        </w:rPr>
      </w:pPr>
      <w:r w:rsidRPr="00652EAB">
        <w:rPr>
          <w:rFonts w:cs="Arial"/>
        </w:rPr>
        <w:t xml:space="preserve">One week before planned start of full production, stabilize a 2,500 foot long </w:t>
      </w:r>
      <w:r w:rsidR="008743AE">
        <w:rPr>
          <w:rFonts w:cs="Arial"/>
        </w:rPr>
        <w:t>trial section</w:t>
      </w:r>
      <w:r w:rsidRPr="00652EAB">
        <w:rPr>
          <w:rFonts w:cs="Arial"/>
        </w:rPr>
        <w:t xml:space="preserve">, one-lane wide, at the designated thickness and designed optimal stabilizing agents content provided in the approved job mix design.  Construct the </w:t>
      </w:r>
      <w:r w:rsidR="008743AE">
        <w:rPr>
          <w:rFonts w:cs="Arial"/>
        </w:rPr>
        <w:t xml:space="preserve">trial </w:t>
      </w:r>
      <w:proofErr w:type="gramStart"/>
      <w:r w:rsidR="008743AE">
        <w:rPr>
          <w:rFonts w:cs="Arial"/>
        </w:rPr>
        <w:t xml:space="preserve">section </w:t>
      </w:r>
      <w:r w:rsidRPr="00652EAB">
        <w:rPr>
          <w:rFonts w:cs="Arial"/>
        </w:rPr>
        <w:t xml:space="preserve"> on</w:t>
      </w:r>
      <w:proofErr w:type="gramEnd"/>
      <w:r w:rsidRPr="00652EAB">
        <w:rPr>
          <w:rFonts w:cs="Arial"/>
        </w:rPr>
        <w:t xml:space="preserve"> the project at an approved location.</w:t>
      </w:r>
    </w:p>
    <w:p w:rsidR="0048711C" w:rsidRPr="00652EAB" w:rsidRDefault="0048711C" w:rsidP="0048711C">
      <w:pPr>
        <w:pStyle w:val="ListParagraph"/>
        <w:tabs>
          <w:tab w:val="left" w:pos="360"/>
        </w:tabs>
        <w:rPr>
          <w:rFonts w:cs="Arial"/>
        </w:rPr>
      </w:pPr>
    </w:p>
    <w:p w:rsidR="0048711C" w:rsidRDefault="0048711C" w:rsidP="0048711C">
      <w:pPr>
        <w:pStyle w:val="ListParagraph"/>
        <w:tabs>
          <w:tab w:val="left" w:pos="360"/>
        </w:tabs>
        <w:rPr>
          <w:rFonts w:cs="Arial"/>
        </w:rPr>
      </w:pPr>
      <w:r w:rsidRPr="00652EAB">
        <w:rPr>
          <w:rFonts w:cs="Arial"/>
        </w:rPr>
        <w:t xml:space="preserve">Construct the </w:t>
      </w:r>
      <w:r w:rsidR="008743AE">
        <w:rPr>
          <w:rFonts w:cs="Arial"/>
        </w:rPr>
        <w:t>trial section</w:t>
      </w:r>
      <w:r w:rsidRPr="00652EAB">
        <w:rPr>
          <w:rFonts w:cs="Arial"/>
        </w:rPr>
        <w:t xml:space="preserve"> using construction procedures intended for the entire project.  Cease production after construction of the </w:t>
      </w:r>
      <w:r w:rsidR="008743AE">
        <w:rPr>
          <w:rFonts w:cs="Arial"/>
        </w:rPr>
        <w:t>trial section</w:t>
      </w:r>
      <w:r w:rsidRPr="00652EAB">
        <w:rPr>
          <w:rFonts w:cs="Arial"/>
        </w:rPr>
        <w:t xml:space="preserve"> until the </w:t>
      </w:r>
      <w:r w:rsidR="008743AE">
        <w:rPr>
          <w:rFonts w:cs="Arial"/>
        </w:rPr>
        <w:t>trial section</w:t>
      </w:r>
      <w:r w:rsidRPr="00652EAB">
        <w:rPr>
          <w:rFonts w:cs="Arial"/>
        </w:rPr>
        <w:t xml:space="preserve"> is evaluated and accepted</w:t>
      </w:r>
      <w:r w:rsidR="00181424">
        <w:rPr>
          <w:rFonts w:cs="Arial"/>
        </w:rPr>
        <w:t xml:space="preserve"> by the Engineer</w:t>
      </w:r>
      <w:r w:rsidRPr="00652EAB">
        <w:rPr>
          <w:rFonts w:cs="Arial"/>
        </w:rPr>
        <w:t xml:space="preserve">.  </w:t>
      </w:r>
      <w:r w:rsidR="00815C1C">
        <w:rPr>
          <w:rFonts w:cs="Arial"/>
        </w:rPr>
        <w:t xml:space="preserve">The </w:t>
      </w:r>
      <w:r w:rsidR="008743AE">
        <w:rPr>
          <w:rFonts w:cs="Arial"/>
        </w:rPr>
        <w:t>trial section</w:t>
      </w:r>
      <w:r w:rsidR="00815C1C">
        <w:rPr>
          <w:rFonts w:cs="Arial"/>
        </w:rPr>
        <w:t xml:space="preserve"> shall be considered a lot and p</w:t>
      </w:r>
      <w:r w:rsidRPr="00652EAB">
        <w:rPr>
          <w:rFonts w:cs="Arial"/>
        </w:rPr>
        <w:t>ayment will follow the payment tables established in this specification</w:t>
      </w:r>
      <w:r w:rsidR="00854F06" w:rsidRPr="00652EAB">
        <w:rPr>
          <w:rFonts w:cs="Arial"/>
        </w:rPr>
        <w:t>.</w:t>
      </w:r>
    </w:p>
    <w:p w:rsidR="00812914" w:rsidRDefault="00812914" w:rsidP="00D65A93">
      <w:pPr>
        <w:pStyle w:val="ListParagraph"/>
        <w:tabs>
          <w:tab w:val="left" w:pos="360"/>
        </w:tabs>
        <w:rPr>
          <w:rFonts w:cs="Arial"/>
          <w:b/>
        </w:rPr>
      </w:pPr>
    </w:p>
    <w:p w:rsidR="008061C2" w:rsidRDefault="00C65AD0" w:rsidP="009661EB">
      <w:pPr>
        <w:pStyle w:val="ListParagraph"/>
        <w:numPr>
          <w:ilvl w:val="0"/>
          <w:numId w:val="39"/>
        </w:numPr>
        <w:tabs>
          <w:tab w:val="clear" w:pos="1440"/>
          <w:tab w:val="num" w:pos="360"/>
        </w:tabs>
        <w:ind w:hanging="1440"/>
        <w:rPr>
          <w:rFonts w:cs="Arial"/>
          <w:b/>
        </w:rPr>
      </w:pPr>
      <w:r w:rsidRPr="00D65A93">
        <w:rPr>
          <w:rFonts w:cs="Arial"/>
          <w:b/>
        </w:rPr>
        <w:t xml:space="preserve">CONSTRUCTION METHODS </w:t>
      </w:r>
    </w:p>
    <w:p w:rsidR="00C65AD0" w:rsidRPr="00D65A93" w:rsidRDefault="00C65AD0" w:rsidP="00C65AD0">
      <w:pPr>
        <w:rPr>
          <w:rFonts w:cs="Arial"/>
          <w:szCs w:val="20"/>
        </w:rPr>
      </w:pPr>
    </w:p>
    <w:p w:rsidR="00C65AD0" w:rsidRPr="00D65A93" w:rsidRDefault="00C65AD0" w:rsidP="0097178C">
      <w:pPr>
        <w:pStyle w:val="ListParagraph"/>
        <w:numPr>
          <w:ilvl w:val="0"/>
          <w:numId w:val="29"/>
        </w:numPr>
        <w:spacing w:line="240" w:lineRule="exact"/>
        <w:jc w:val="both"/>
        <w:rPr>
          <w:rFonts w:cs="Arial"/>
        </w:rPr>
      </w:pPr>
      <w:r w:rsidRPr="00D65A93">
        <w:rPr>
          <w:rFonts w:cs="Arial"/>
          <w:b/>
        </w:rPr>
        <w:t>Grass and Other Vegetation</w:t>
      </w:r>
      <w:r w:rsidRPr="00D65A93">
        <w:rPr>
          <w:rFonts w:cs="Arial"/>
        </w:rPr>
        <w:t xml:space="preserve"> </w:t>
      </w:r>
      <w:r w:rsidRPr="00D65A93">
        <w:rPr>
          <w:rFonts w:cs="Arial"/>
          <w:spacing w:val="-3"/>
        </w:rPr>
        <w:t xml:space="preserve">– All grass and other vegetation </w:t>
      </w:r>
      <w:r w:rsidRPr="00D65A93">
        <w:rPr>
          <w:rFonts w:cs="Arial"/>
        </w:rPr>
        <w:t>shall be removed from the edge of the existing pavement to prevent contamination of the pulverized bituminous material during the milling operation.</w:t>
      </w:r>
    </w:p>
    <w:p w:rsidR="00C65AD0" w:rsidRPr="00D65A93" w:rsidRDefault="00C65AD0" w:rsidP="0097178C">
      <w:pPr>
        <w:pStyle w:val="ListParagraph"/>
        <w:spacing w:line="240" w:lineRule="exact"/>
        <w:jc w:val="both"/>
        <w:rPr>
          <w:rFonts w:cs="Arial"/>
        </w:rPr>
      </w:pPr>
    </w:p>
    <w:p w:rsidR="00C65AD0" w:rsidRPr="00D65A93" w:rsidRDefault="00C65AD0" w:rsidP="0097178C">
      <w:pPr>
        <w:numPr>
          <w:ilvl w:val="0"/>
          <w:numId w:val="29"/>
        </w:numPr>
        <w:tabs>
          <w:tab w:val="left" w:pos="0"/>
        </w:tabs>
        <w:suppressAutoHyphens/>
        <w:spacing w:line="230" w:lineRule="exact"/>
        <w:jc w:val="both"/>
        <w:rPr>
          <w:rFonts w:cs="Arial"/>
          <w:spacing w:val="-3"/>
          <w:szCs w:val="20"/>
        </w:rPr>
      </w:pPr>
      <w:r w:rsidRPr="00D65A93">
        <w:rPr>
          <w:rFonts w:cs="Arial"/>
          <w:b/>
          <w:spacing w:val="-3"/>
          <w:szCs w:val="20"/>
        </w:rPr>
        <w:t>FDR</w:t>
      </w:r>
      <w:r w:rsidRPr="00D65A93">
        <w:rPr>
          <w:rFonts w:cs="Arial"/>
          <w:spacing w:val="-3"/>
          <w:szCs w:val="20"/>
        </w:rPr>
        <w:t xml:space="preserve"> – Recycling shall be performed to the depth provided in the plans, while incorporating stabilizing agents, mineral filler, additional aggregate and water.  Mixing shall continue until, and the speed of the recycling unit adjusted to ensure, a homogenous mixture of the above materials and pulverized materials is achieved.</w:t>
      </w:r>
    </w:p>
    <w:p w:rsidR="00C65AD0" w:rsidRPr="00D65A93" w:rsidRDefault="00C65AD0" w:rsidP="0097178C">
      <w:pPr>
        <w:tabs>
          <w:tab w:val="left" w:pos="0"/>
          <w:tab w:val="left" w:pos="864"/>
          <w:tab w:val="left" w:pos="1584"/>
          <w:tab w:val="left" w:pos="2304"/>
          <w:tab w:val="left" w:pos="2592"/>
          <w:tab w:val="left" w:pos="3168"/>
          <w:tab w:val="left" w:pos="3312"/>
          <w:tab w:val="left" w:pos="7776"/>
        </w:tabs>
        <w:suppressAutoHyphens/>
        <w:spacing w:line="230" w:lineRule="exact"/>
        <w:ind w:left="720"/>
        <w:jc w:val="both"/>
        <w:rPr>
          <w:rFonts w:cs="Arial"/>
          <w:b/>
          <w:spacing w:val="-3"/>
          <w:szCs w:val="20"/>
        </w:rPr>
      </w:pPr>
    </w:p>
    <w:p w:rsidR="0048226F" w:rsidRDefault="00332CE3" w:rsidP="00F11F9B">
      <w:pPr>
        <w:numPr>
          <w:ilvl w:val="1"/>
          <w:numId w:val="29"/>
        </w:numPr>
        <w:suppressAutoHyphens/>
        <w:spacing w:line="230" w:lineRule="exact"/>
        <w:ind w:left="1080"/>
        <w:jc w:val="both"/>
        <w:rPr>
          <w:rFonts w:cs="Arial"/>
          <w:spacing w:val="-3"/>
          <w:szCs w:val="20"/>
        </w:rPr>
      </w:pPr>
      <w:r>
        <w:rPr>
          <w:rFonts w:cs="Arial"/>
          <w:spacing w:val="-3"/>
          <w:szCs w:val="20"/>
        </w:rPr>
        <w:t>Pre-cutting, grading and light compacting of the recycled material shall be performed prior to incorporation of the stabilizing agent.</w:t>
      </w:r>
    </w:p>
    <w:p w:rsidR="00332CE3" w:rsidRDefault="00332CE3" w:rsidP="00F11F9B">
      <w:pPr>
        <w:suppressAutoHyphens/>
        <w:spacing w:line="230" w:lineRule="exact"/>
        <w:ind w:left="1080"/>
        <w:jc w:val="both"/>
        <w:rPr>
          <w:rFonts w:cs="Arial"/>
          <w:spacing w:val="-3"/>
          <w:szCs w:val="20"/>
        </w:rPr>
      </w:pPr>
    </w:p>
    <w:p w:rsidR="00C65AD0" w:rsidRPr="00D65A93" w:rsidRDefault="00C65AD0" w:rsidP="00F11F9B">
      <w:pPr>
        <w:numPr>
          <w:ilvl w:val="1"/>
          <w:numId w:val="29"/>
        </w:numPr>
        <w:suppressAutoHyphens/>
        <w:spacing w:line="230" w:lineRule="exact"/>
        <w:ind w:left="1080"/>
        <w:jc w:val="both"/>
        <w:rPr>
          <w:rFonts w:cs="Arial"/>
          <w:spacing w:val="-3"/>
          <w:szCs w:val="20"/>
        </w:rPr>
      </w:pPr>
      <w:r w:rsidRPr="00D65A93">
        <w:rPr>
          <w:rFonts w:cs="Arial"/>
          <w:spacing w:val="-3"/>
          <w:szCs w:val="20"/>
        </w:rPr>
        <w:t xml:space="preserve">The application rate of all stabilizing agents shall be continuously monitored using calibrated, automatic meters.  The application rate shall be within 0.20 percentage points of the optimal stabilizing </w:t>
      </w:r>
      <w:proofErr w:type="gramStart"/>
      <w:r w:rsidRPr="00D65A93">
        <w:rPr>
          <w:rFonts w:cs="Arial"/>
          <w:spacing w:val="-3"/>
          <w:szCs w:val="20"/>
        </w:rPr>
        <w:t>agents</w:t>
      </w:r>
      <w:proofErr w:type="gramEnd"/>
      <w:r w:rsidRPr="00D65A93">
        <w:rPr>
          <w:rFonts w:cs="Arial"/>
          <w:spacing w:val="-3"/>
          <w:szCs w:val="20"/>
        </w:rPr>
        <w:t xml:space="preserve"> content provided in the approved job mix design.  If the measured application rate falls outside the above tolerance, then the recycling operations shall be stopped and corrected before proceeding.</w:t>
      </w:r>
    </w:p>
    <w:p w:rsidR="00C65AD0" w:rsidRPr="00D65A93" w:rsidRDefault="00C65AD0" w:rsidP="00F11F9B">
      <w:pPr>
        <w:suppressAutoHyphens/>
        <w:spacing w:line="230" w:lineRule="exact"/>
        <w:ind w:left="1080"/>
        <w:jc w:val="both"/>
        <w:rPr>
          <w:rFonts w:cs="Arial"/>
          <w:spacing w:val="-3"/>
          <w:szCs w:val="20"/>
        </w:rPr>
      </w:pPr>
    </w:p>
    <w:p w:rsidR="00C65AD0" w:rsidRPr="00D65A93" w:rsidRDefault="00C65AD0" w:rsidP="00F11F9B">
      <w:pPr>
        <w:numPr>
          <w:ilvl w:val="1"/>
          <w:numId w:val="29"/>
        </w:numPr>
        <w:suppressAutoHyphens/>
        <w:spacing w:line="230" w:lineRule="exact"/>
        <w:ind w:left="1080"/>
        <w:jc w:val="both"/>
        <w:rPr>
          <w:rFonts w:cs="Arial"/>
          <w:spacing w:val="-3"/>
          <w:szCs w:val="20"/>
        </w:rPr>
      </w:pPr>
      <w:r w:rsidRPr="00D65A93">
        <w:rPr>
          <w:rFonts w:cs="Arial"/>
          <w:spacing w:val="-3"/>
          <w:szCs w:val="20"/>
        </w:rPr>
        <w:t xml:space="preserve">The water content of the stabilized material shall be monitored closely to ensure conformance with the approved job mix design </w:t>
      </w:r>
      <w:r w:rsidR="00812914" w:rsidRPr="00652EAB">
        <w:rPr>
          <w:rFonts w:cs="Arial"/>
          <w:spacing w:val="-3"/>
          <w:szCs w:val="20"/>
        </w:rPr>
        <w:t>within ± 2 percentage points of optimum</w:t>
      </w:r>
      <w:r w:rsidR="00812914">
        <w:rPr>
          <w:rFonts w:cs="Arial"/>
          <w:spacing w:val="-3"/>
          <w:szCs w:val="20"/>
        </w:rPr>
        <w:t xml:space="preserve"> </w:t>
      </w:r>
      <w:r w:rsidRPr="00D65A93">
        <w:rPr>
          <w:rFonts w:cs="Arial"/>
          <w:spacing w:val="-3"/>
          <w:szCs w:val="20"/>
        </w:rPr>
        <w:t>and to ensure proper compaction.</w:t>
      </w:r>
    </w:p>
    <w:p w:rsidR="00C65AD0" w:rsidRPr="00D65A93" w:rsidRDefault="00C65AD0" w:rsidP="00F11F9B">
      <w:pPr>
        <w:suppressAutoHyphens/>
        <w:spacing w:line="230" w:lineRule="exact"/>
        <w:ind w:left="1080"/>
        <w:jc w:val="both"/>
        <w:rPr>
          <w:rFonts w:cs="Arial"/>
          <w:spacing w:val="-3"/>
          <w:szCs w:val="20"/>
        </w:rPr>
      </w:pPr>
    </w:p>
    <w:p w:rsidR="00C65AD0" w:rsidRPr="00D65A93" w:rsidRDefault="00C65AD0" w:rsidP="00F11F9B">
      <w:pPr>
        <w:numPr>
          <w:ilvl w:val="1"/>
          <w:numId w:val="29"/>
        </w:numPr>
        <w:suppressAutoHyphens/>
        <w:spacing w:line="230" w:lineRule="exact"/>
        <w:ind w:left="1080"/>
        <w:jc w:val="both"/>
        <w:rPr>
          <w:rFonts w:cs="Arial"/>
          <w:spacing w:val="-3"/>
          <w:szCs w:val="20"/>
        </w:rPr>
      </w:pPr>
      <w:r w:rsidRPr="00D65A93">
        <w:rPr>
          <w:rFonts w:cs="Arial"/>
          <w:spacing w:val="-3"/>
          <w:szCs w:val="20"/>
        </w:rPr>
        <w:t>Longitudinal joints between adjacent stabilization passes shall be overlapped at least 4</w:t>
      </w:r>
      <w:r w:rsidR="00FB6173">
        <w:rPr>
          <w:rFonts w:cs="Arial"/>
          <w:spacing w:val="-3"/>
          <w:szCs w:val="20"/>
        </w:rPr>
        <w:t> </w:t>
      </w:r>
      <w:r w:rsidRPr="00D65A93">
        <w:rPr>
          <w:rFonts w:cs="Arial"/>
          <w:spacing w:val="-3"/>
          <w:szCs w:val="20"/>
        </w:rPr>
        <w:t>inches.  Transverse joints created by the recycling process shall be saw</w:t>
      </w:r>
      <w:r w:rsidR="00FB6173">
        <w:rPr>
          <w:rFonts w:cs="Arial"/>
          <w:spacing w:val="-3"/>
          <w:szCs w:val="20"/>
        </w:rPr>
        <w:t>-</w:t>
      </w:r>
      <w:r w:rsidRPr="00D65A93">
        <w:rPr>
          <w:rFonts w:cs="Arial"/>
          <w:spacing w:val="-3"/>
          <w:szCs w:val="20"/>
        </w:rPr>
        <w:t>cut, if necessary, to provide a vertical, clean face to ensure proper compaction.</w:t>
      </w:r>
    </w:p>
    <w:p w:rsidR="00C65AD0" w:rsidRPr="00D65A93" w:rsidRDefault="00C65AD0" w:rsidP="0097178C">
      <w:pPr>
        <w:tabs>
          <w:tab w:val="left" w:pos="0"/>
          <w:tab w:val="left" w:pos="864"/>
          <w:tab w:val="left" w:pos="1584"/>
          <w:tab w:val="left" w:pos="2304"/>
          <w:tab w:val="left" w:pos="2592"/>
          <w:tab w:val="left" w:pos="3168"/>
          <w:tab w:val="left" w:pos="3312"/>
          <w:tab w:val="left" w:pos="7776"/>
        </w:tabs>
        <w:suppressAutoHyphens/>
        <w:spacing w:line="230" w:lineRule="exact"/>
        <w:ind w:left="1224"/>
        <w:jc w:val="both"/>
        <w:rPr>
          <w:rFonts w:cs="Arial"/>
          <w:spacing w:val="-3"/>
          <w:szCs w:val="20"/>
        </w:rPr>
      </w:pPr>
    </w:p>
    <w:p w:rsidR="00C65AD0" w:rsidRPr="00D65A93" w:rsidRDefault="00332CE3" w:rsidP="0097178C">
      <w:pPr>
        <w:numPr>
          <w:ilvl w:val="0"/>
          <w:numId w:val="29"/>
        </w:numPr>
        <w:tabs>
          <w:tab w:val="left" w:pos="0"/>
          <w:tab w:val="left" w:pos="720"/>
          <w:tab w:val="left" w:pos="1584"/>
          <w:tab w:val="left" w:pos="2304"/>
          <w:tab w:val="left" w:pos="2592"/>
          <w:tab w:val="left" w:pos="3168"/>
          <w:tab w:val="left" w:pos="3312"/>
          <w:tab w:val="left" w:pos="7776"/>
        </w:tabs>
        <w:suppressAutoHyphens/>
        <w:spacing w:line="230" w:lineRule="exact"/>
        <w:jc w:val="both"/>
        <w:rPr>
          <w:rFonts w:cs="Arial"/>
          <w:spacing w:val="-3"/>
          <w:szCs w:val="20"/>
        </w:rPr>
      </w:pPr>
      <w:r>
        <w:rPr>
          <w:rFonts w:cs="Arial"/>
          <w:b/>
          <w:spacing w:val="-3"/>
          <w:szCs w:val="20"/>
        </w:rPr>
        <w:t xml:space="preserve">Final </w:t>
      </w:r>
      <w:r w:rsidR="00C65AD0" w:rsidRPr="00D65A93">
        <w:rPr>
          <w:rFonts w:cs="Arial"/>
          <w:b/>
          <w:spacing w:val="-3"/>
          <w:szCs w:val="20"/>
        </w:rPr>
        <w:t>Grading and Compacting</w:t>
      </w:r>
      <w:r w:rsidR="00C65AD0" w:rsidRPr="00D65A93">
        <w:rPr>
          <w:rFonts w:cs="Arial"/>
          <w:spacing w:val="-3"/>
          <w:szCs w:val="20"/>
        </w:rPr>
        <w:t xml:space="preserve"> – The </w:t>
      </w:r>
      <w:r>
        <w:rPr>
          <w:rFonts w:cs="Arial"/>
          <w:spacing w:val="-3"/>
          <w:szCs w:val="20"/>
        </w:rPr>
        <w:t xml:space="preserve">final </w:t>
      </w:r>
      <w:r w:rsidR="00C65AD0" w:rsidRPr="00D65A93">
        <w:rPr>
          <w:rFonts w:cs="Arial"/>
          <w:spacing w:val="-3"/>
          <w:szCs w:val="20"/>
        </w:rPr>
        <w:t>grading and compacting shall be performed within the constraints of the excavation and the stabilized material shall be compacted in conformity with the lines and grades provided in the Plans.  Compaction shall progress across the full width of the stabilized area until maximum density is achieved.</w:t>
      </w:r>
    </w:p>
    <w:p w:rsidR="00C65AD0" w:rsidRPr="00D65A93" w:rsidRDefault="00C65AD0" w:rsidP="0097178C">
      <w:pPr>
        <w:tabs>
          <w:tab w:val="left" w:pos="0"/>
          <w:tab w:val="left" w:pos="864"/>
          <w:tab w:val="left" w:pos="1584"/>
          <w:tab w:val="left" w:pos="2304"/>
          <w:tab w:val="left" w:pos="2592"/>
          <w:tab w:val="left" w:pos="3168"/>
          <w:tab w:val="left" w:pos="3312"/>
          <w:tab w:val="left" w:pos="7776"/>
        </w:tabs>
        <w:suppressAutoHyphens/>
        <w:spacing w:line="230" w:lineRule="exact"/>
        <w:jc w:val="both"/>
        <w:rPr>
          <w:rFonts w:cs="Arial"/>
          <w:spacing w:val="-3"/>
          <w:szCs w:val="20"/>
        </w:rPr>
      </w:pPr>
    </w:p>
    <w:p w:rsidR="00C65AD0" w:rsidRPr="00D65A93" w:rsidRDefault="00C65AD0" w:rsidP="00F11F9B">
      <w:pPr>
        <w:numPr>
          <w:ilvl w:val="1"/>
          <w:numId w:val="29"/>
        </w:numPr>
        <w:suppressAutoHyphens/>
        <w:spacing w:line="230" w:lineRule="exact"/>
        <w:ind w:left="1080"/>
        <w:jc w:val="both"/>
        <w:rPr>
          <w:rFonts w:cs="Arial"/>
          <w:spacing w:val="-3"/>
          <w:szCs w:val="20"/>
        </w:rPr>
      </w:pPr>
      <w:r w:rsidRPr="00D65A93">
        <w:rPr>
          <w:rFonts w:cs="Arial"/>
          <w:spacing w:val="-3"/>
          <w:szCs w:val="20"/>
        </w:rPr>
        <w:t>Once the entire working width (full lane width plus affected shoulder width) has been stabilized</w:t>
      </w:r>
      <w:r w:rsidR="00FB6173">
        <w:rPr>
          <w:rFonts w:cs="Arial"/>
          <w:spacing w:val="-3"/>
          <w:szCs w:val="20"/>
        </w:rPr>
        <w:t>,</w:t>
      </w:r>
      <w:r w:rsidRPr="00D65A93">
        <w:rPr>
          <w:rFonts w:cs="Arial"/>
          <w:spacing w:val="-3"/>
          <w:szCs w:val="20"/>
        </w:rPr>
        <w:t xml:space="preserve"> and only after primary compaction has been completed, the entire working width shall be graded to the required profile and cross-slope.  Disturbance to the stabilized and primarily compacted material shall be kept to a minimum during this grading and shaping operation.</w:t>
      </w:r>
    </w:p>
    <w:p w:rsidR="00C65AD0" w:rsidRPr="00D65A93" w:rsidRDefault="00C65AD0" w:rsidP="00F11F9B">
      <w:pPr>
        <w:pStyle w:val="ListParagraph"/>
        <w:suppressAutoHyphens/>
        <w:spacing w:line="230" w:lineRule="exact"/>
        <w:ind w:left="1080"/>
        <w:jc w:val="both"/>
        <w:rPr>
          <w:rFonts w:cs="Arial"/>
          <w:spacing w:val="-3"/>
        </w:rPr>
      </w:pPr>
    </w:p>
    <w:p w:rsidR="00C65AD0" w:rsidRPr="00D65A93" w:rsidRDefault="00C65AD0" w:rsidP="00F11F9B">
      <w:pPr>
        <w:pStyle w:val="ListParagraph"/>
        <w:numPr>
          <w:ilvl w:val="1"/>
          <w:numId w:val="29"/>
        </w:numPr>
        <w:suppressAutoHyphens/>
        <w:spacing w:line="230" w:lineRule="exact"/>
        <w:ind w:left="1080"/>
        <w:jc w:val="both"/>
        <w:rPr>
          <w:rFonts w:cs="Arial"/>
          <w:spacing w:val="-3"/>
        </w:rPr>
      </w:pPr>
      <w:r w:rsidRPr="00D65A93">
        <w:rPr>
          <w:rFonts w:cs="Arial"/>
          <w:spacing w:val="-3"/>
        </w:rPr>
        <w:t>Any additional water required to achieve maximum density shall be applied by spraying the surface of the stabilized material with light applications.  Care shall be taken not to over-apply additional water to any areas of stabilized material.</w:t>
      </w:r>
    </w:p>
    <w:p w:rsidR="00C65AD0" w:rsidRPr="00D65A93" w:rsidRDefault="00C65AD0" w:rsidP="0097178C">
      <w:pPr>
        <w:tabs>
          <w:tab w:val="left" w:pos="0"/>
          <w:tab w:val="left" w:pos="864"/>
          <w:tab w:val="left" w:pos="1584"/>
          <w:tab w:val="left" w:pos="2304"/>
          <w:tab w:val="left" w:pos="2592"/>
          <w:tab w:val="left" w:pos="3168"/>
          <w:tab w:val="left" w:pos="3312"/>
          <w:tab w:val="left" w:pos="7776"/>
        </w:tabs>
        <w:suppressAutoHyphens/>
        <w:spacing w:line="230" w:lineRule="exact"/>
        <w:jc w:val="both"/>
        <w:rPr>
          <w:rFonts w:cs="Arial"/>
          <w:spacing w:val="-3"/>
          <w:szCs w:val="20"/>
        </w:rPr>
      </w:pPr>
    </w:p>
    <w:p w:rsidR="00C65AD0" w:rsidRPr="00D65A93" w:rsidRDefault="00C65AD0" w:rsidP="0097178C">
      <w:pPr>
        <w:numPr>
          <w:ilvl w:val="0"/>
          <w:numId w:val="29"/>
        </w:numPr>
        <w:tabs>
          <w:tab w:val="left" w:pos="0"/>
          <w:tab w:val="left" w:pos="720"/>
          <w:tab w:val="left" w:pos="1584"/>
          <w:tab w:val="left" w:pos="2304"/>
          <w:tab w:val="left" w:pos="2592"/>
          <w:tab w:val="left" w:pos="3168"/>
          <w:tab w:val="left" w:pos="3312"/>
          <w:tab w:val="left" w:pos="7776"/>
        </w:tabs>
        <w:suppressAutoHyphens/>
        <w:spacing w:line="230" w:lineRule="exact"/>
        <w:jc w:val="both"/>
        <w:rPr>
          <w:rFonts w:cs="Arial"/>
          <w:spacing w:val="-3"/>
          <w:szCs w:val="20"/>
        </w:rPr>
      </w:pPr>
      <w:r w:rsidRPr="00D65A93">
        <w:rPr>
          <w:rFonts w:cs="Arial"/>
          <w:b/>
          <w:spacing w:val="-3"/>
          <w:szCs w:val="20"/>
        </w:rPr>
        <w:t>Surfacing</w:t>
      </w:r>
      <w:r w:rsidRPr="00D65A93">
        <w:rPr>
          <w:rFonts w:cs="Arial"/>
          <w:spacing w:val="-3"/>
          <w:szCs w:val="20"/>
        </w:rPr>
        <w:t xml:space="preserve"> – The surface of the compacted material shall be kept moist until covered with an asphalt-based layer in the case of cement stabilized materials.  For bituminous stabilized materials, the FDR </w:t>
      </w:r>
      <w:r w:rsidRPr="00D65A93">
        <w:rPr>
          <w:rFonts w:cs="Arial"/>
          <w:szCs w:val="20"/>
        </w:rPr>
        <w:t>shall be allowed to cure until the moisture of the material is a maximum of 50% the optimum moisture content or until approval of the Engineer is received.</w:t>
      </w:r>
      <w:r w:rsidRPr="00D65A93">
        <w:rPr>
          <w:rFonts w:cs="Arial"/>
          <w:spacing w:val="-3"/>
          <w:szCs w:val="20"/>
        </w:rPr>
        <w:t xml:space="preserve">  Subsequent asphalt-based layers can be placed any time after finishing, as long as the FDR is sufficiently able to support the required construction equipment without marring or permanent distortion of the surface.</w:t>
      </w:r>
    </w:p>
    <w:p w:rsidR="00C65AD0" w:rsidRPr="00D65A93" w:rsidRDefault="00C65AD0" w:rsidP="00C65AD0">
      <w:pPr>
        <w:ind w:left="225"/>
        <w:jc w:val="both"/>
        <w:rPr>
          <w:rFonts w:cs="Arial"/>
          <w:spacing w:val="-3"/>
          <w:szCs w:val="20"/>
        </w:rPr>
      </w:pPr>
    </w:p>
    <w:p w:rsidR="008061C2" w:rsidRDefault="00C65AD0" w:rsidP="00F11F9B">
      <w:pPr>
        <w:pStyle w:val="ListParagraph"/>
        <w:numPr>
          <w:ilvl w:val="0"/>
          <w:numId w:val="39"/>
        </w:numPr>
        <w:tabs>
          <w:tab w:val="clear" w:pos="1440"/>
        </w:tabs>
        <w:ind w:left="450" w:hanging="450"/>
        <w:rPr>
          <w:rFonts w:cs="Arial"/>
          <w:b/>
        </w:rPr>
      </w:pPr>
      <w:r w:rsidRPr="00D65A93">
        <w:rPr>
          <w:rFonts w:cs="Arial"/>
          <w:b/>
        </w:rPr>
        <w:t>ACCEPTANCE TESTING</w:t>
      </w:r>
    </w:p>
    <w:p w:rsidR="00C65AD0" w:rsidRPr="00D65A93" w:rsidRDefault="00C65AD0" w:rsidP="00C65AD0">
      <w:pPr>
        <w:ind w:left="360"/>
        <w:jc w:val="both"/>
        <w:rPr>
          <w:rFonts w:cs="Arial"/>
          <w:b/>
          <w:szCs w:val="20"/>
        </w:rPr>
      </w:pPr>
    </w:p>
    <w:p w:rsidR="00C65AD0" w:rsidRPr="00D65A93" w:rsidRDefault="00C65AD0" w:rsidP="0097178C">
      <w:pPr>
        <w:pStyle w:val="ListParagraph"/>
        <w:numPr>
          <w:ilvl w:val="0"/>
          <w:numId w:val="30"/>
        </w:numPr>
        <w:suppressAutoHyphens/>
        <w:jc w:val="both"/>
        <w:rPr>
          <w:rFonts w:cs="Arial"/>
        </w:rPr>
      </w:pPr>
      <w:r w:rsidRPr="00D65A93">
        <w:rPr>
          <w:rFonts w:cs="Arial"/>
          <w:b/>
        </w:rPr>
        <w:t xml:space="preserve">Field Compaction </w:t>
      </w:r>
      <w:r w:rsidRPr="00D65A93">
        <w:rPr>
          <w:rFonts w:cs="Arial"/>
        </w:rPr>
        <w:t xml:space="preserve">– Density shall be determined with a nuclear gauge operating in direct transmission mode conforming to the requirements of VTM-10 to the full depth of the FDR layer.  The Contractor shall have had the gauge calibrated within the previous 12 months by an approved calibration service.  In addition, the Contractor shall maintain documentation of such calibration service for the 12-month period from the date of the calibration service.  </w:t>
      </w:r>
    </w:p>
    <w:p w:rsidR="00C65AD0" w:rsidRPr="00D65A93" w:rsidRDefault="00C65AD0" w:rsidP="00C65AD0">
      <w:pPr>
        <w:suppressAutoHyphens/>
        <w:ind w:left="720"/>
        <w:jc w:val="both"/>
        <w:rPr>
          <w:rFonts w:cs="Arial"/>
          <w:szCs w:val="20"/>
        </w:rPr>
      </w:pPr>
    </w:p>
    <w:p w:rsidR="00C65AD0" w:rsidRPr="00D65A93" w:rsidRDefault="00C65AD0" w:rsidP="00C65AD0">
      <w:pPr>
        <w:suppressAutoHyphens/>
        <w:ind w:left="720"/>
        <w:jc w:val="both"/>
        <w:rPr>
          <w:rFonts w:cs="Arial"/>
          <w:szCs w:val="20"/>
        </w:rPr>
      </w:pPr>
      <w:r w:rsidRPr="00D65A93">
        <w:rPr>
          <w:rFonts w:cs="Arial"/>
          <w:szCs w:val="20"/>
        </w:rPr>
        <w:t>The project will be divided into lots by the Engineer for the purpose of defining areas represented by each series of tests.</w:t>
      </w:r>
    </w:p>
    <w:p w:rsidR="00C65AD0" w:rsidRPr="00D65A93" w:rsidRDefault="00C65AD0" w:rsidP="00C65AD0">
      <w:pPr>
        <w:suppressAutoHyphens/>
        <w:ind w:left="1440"/>
        <w:jc w:val="both"/>
        <w:rPr>
          <w:rFonts w:cs="Arial"/>
          <w:spacing w:val="-3"/>
          <w:szCs w:val="20"/>
        </w:rPr>
      </w:pPr>
    </w:p>
    <w:p w:rsidR="00C65AD0" w:rsidRPr="00196939" w:rsidRDefault="00C65AD0" w:rsidP="00F11F9B">
      <w:pPr>
        <w:pStyle w:val="ListParagraph"/>
        <w:numPr>
          <w:ilvl w:val="0"/>
          <w:numId w:val="30"/>
        </w:numPr>
        <w:jc w:val="both"/>
        <w:rPr>
          <w:rFonts w:cs="Arial"/>
        </w:rPr>
      </w:pPr>
      <w:r w:rsidRPr="00FB6173">
        <w:rPr>
          <w:rFonts w:cs="Arial"/>
          <w:b/>
        </w:rPr>
        <w:t xml:space="preserve">Lot </w:t>
      </w:r>
      <w:r w:rsidRPr="00FB6173">
        <w:rPr>
          <w:rFonts w:cs="Arial"/>
        </w:rPr>
        <w:t xml:space="preserve">– For the purposes of acceptance, each day’s production shall be considered a lot unless the paving length is less than 3,000 linear feet or greater than 7,500 linear feet. </w:t>
      </w:r>
      <w:r w:rsidRPr="00196939">
        <w:rPr>
          <w:rFonts w:cs="Arial"/>
        </w:rPr>
        <w:t xml:space="preserve"> When paving is less than 3,000 feet, it shall be combined with the previous day’s production or added to the next day’s production to create a lot as described below.</w:t>
      </w:r>
    </w:p>
    <w:p w:rsidR="00C65AD0" w:rsidRPr="00D65A93" w:rsidRDefault="00C65AD0" w:rsidP="00C65AD0">
      <w:pPr>
        <w:pStyle w:val="ListParagraph"/>
        <w:tabs>
          <w:tab w:val="left" w:pos="1080"/>
        </w:tabs>
        <w:ind w:left="1080"/>
        <w:jc w:val="both"/>
        <w:rPr>
          <w:rFonts w:cs="Arial"/>
          <w:b/>
        </w:rPr>
      </w:pPr>
    </w:p>
    <w:p w:rsidR="00C65AD0" w:rsidRPr="00D65A93" w:rsidRDefault="00C65AD0" w:rsidP="00F11F9B">
      <w:pPr>
        <w:pStyle w:val="ListParagraph"/>
        <w:jc w:val="both"/>
        <w:rPr>
          <w:rFonts w:cs="Arial"/>
        </w:rPr>
      </w:pPr>
      <w:r w:rsidRPr="00D65A93">
        <w:rPr>
          <w:rFonts w:cs="Arial"/>
        </w:rPr>
        <w:t xml:space="preserve">For the purposes of acceptance, the </w:t>
      </w:r>
      <w:r w:rsidR="009A590E">
        <w:rPr>
          <w:rFonts w:cs="Arial"/>
        </w:rPr>
        <w:t xml:space="preserve">standard </w:t>
      </w:r>
      <w:r w:rsidRPr="00D65A93">
        <w:rPr>
          <w:rFonts w:cs="Arial"/>
        </w:rPr>
        <w:t xml:space="preserve">size of a lot shall be 5,000 linear feet, with 1,000 foot </w:t>
      </w:r>
      <w:proofErr w:type="spellStart"/>
      <w:r w:rsidRPr="00D65A93">
        <w:rPr>
          <w:rFonts w:cs="Arial"/>
        </w:rPr>
        <w:t>sublots</w:t>
      </w:r>
      <w:proofErr w:type="spellEnd"/>
      <w:r w:rsidRPr="00D65A93">
        <w:rPr>
          <w:rFonts w:cs="Arial"/>
        </w:rPr>
        <w:t xml:space="preserve">, the full width of the lane (including any affected shoulder width).  </w:t>
      </w:r>
      <w:r w:rsidR="009A590E">
        <w:rPr>
          <w:rFonts w:cs="Arial"/>
        </w:rPr>
        <w:t xml:space="preserve">If the Engineer approves, the lot size may be increased to 7,500 linear foot lots with five 1,500 foot </w:t>
      </w:r>
      <w:proofErr w:type="spellStart"/>
      <w:r w:rsidR="009A590E">
        <w:rPr>
          <w:rFonts w:cs="Arial"/>
        </w:rPr>
        <w:t>sublots</w:t>
      </w:r>
      <w:proofErr w:type="spellEnd"/>
      <w:r w:rsidR="009A590E">
        <w:rPr>
          <w:rFonts w:cs="Arial"/>
        </w:rPr>
        <w:t xml:space="preserve"> when the Contractor’s normal daily production exceeds 7,500 feet.  </w:t>
      </w:r>
      <w:r w:rsidRPr="00D65A93">
        <w:rPr>
          <w:rFonts w:cs="Arial"/>
        </w:rPr>
        <w:t xml:space="preserve">When a partial lot occurs </w:t>
      </w:r>
      <w:r w:rsidR="009A590E">
        <w:rPr>
          <w:rFonts w:cs="Arial"/>
        </w:rPr>
        <w:t xml:space="preserve">at the end of a day’s production or </w:t>
      </w:r>
      <w:r w:rsidRPr="00D65A93">
        <w:rPr>
          <w:rFonts w:cs="Arial"/>
        </w:rPr>
        <w:t xml:space="preserve">upon completion of the project, the lot shall be </w:t>
      </w:r>
      <w:proofErr w:type="gramStart"/>
      <w:r w:rsidR="00FB6173">
        <w:rPr>
          <w:rFonts w:cs="Arial"/>
        </w:rPr>
        <w:t xml:space="preserve">either </w:t>
      </w:r>
      <w:r w:rsidR="009A590E" w:rsidRPr="00BD447A">
        <w:rPr>
          <w:rFonts w:cs="Arial"/>
        </w:rPr>
        <w:t xml:space="preserve"> added</w:t>
      </w:r>
      <w:proofErr w:type="gramEnd"/>
      <w:r w:rsidR="009A590E" w:rsidRPr="00BD447A">
        <w:rPr>
          <w:rFonts w:cs="Arial"/>
        </w:rPr>
        <w:t xml:space="preserve"> to the previous lot if the partial lot contains one or two </w:t>
      </w:r>
      <w:r w:rsidR="00FB6173">
        <w:rPr>
          <w:rFonts w:cs="Arial"/>
        </w:rPr>
        <w:t xml:space="preserve">complete </w:t>
      </w:r>
      <w:proofErr w:type="spellStart"/>
      <w:r w:rsidR="009A590E" w:rsidRPr="00BD447A">
        <w:rPr>
          <w:rFonts w:cs="Arial"/>
        </w:rPr>
        <w:t>sublots</w:t>
      </w:r>
      <w:proofErr w:type="spellEnd"/>
      <w:r w:rsidR="0003093B">
        <w:rPr>
          <w:rFonts w:cs="Arial"/>
        </w:rPr>
        <w:t>,</w:t>
      </w:r>
      <w:r w:rsidR="009A590E" w:rsidRPr="00BD447A">
        <w:rPr>
          <w:rFonts w:cs="Arial"/>
        </w:rPr>
        <w:t xml:space="preserve"> or redefined to be an entire lot if the partial lot contains three or four </w:t>
      </w:r>
      <w:r w:rsidR="00FB6173">
        <w:rPr>
          <w:rFonts w:cs="Arial"/>
        </w:rPr>
        <w:t xml:space="preserve">complete </w:t>
      </w:r>
      <w:proofErr w:type="spellStart"/>
      <w:r w:rsidR="009A590E" w:rsidRPr="00BD447A">
        <w:rPr>
          <w:rFonts w:cs="Arial"/>
        </w:rPr>
        <w:t>sublots</w:t>
      </w:r>
      <w:proofErr w:type="spellEnd"/>
      <w:r w:rsidR="009A590E" w:rsidRPr="00BD447A">
        <w:rPr>
          <w:rFonts w:cs="Arial"/>
        </w:rPr>
        <w:t>.</w:t>
      </w:r>
    </w:p>
    <w:p w:rsidR="00C65AD0" w:rsidRPr="00D65A93" w:rsidRDefault="00C65AD0" w:rsidP="00C65AD0">
      <w:pPr>
        <w:tabs>
          <w:tab w:val="left" w:pos="1080"/>
        </w:tabs>
        <w:ind w:left="1080"/>
        <w:jc w:val="both"/>
        <w:rPr>
          <w:rFonts w:cs="Arial"/>
          <w:szCs w:val="20"/>
        </w:rPr>
      </w:pPr>
    </w:p>
    <w:p w:rsidR="00C65AD0" w:rsidRPr="00D65A93" w:rsidRDefault="00C65AD0" w:rsidP="00F11F9B">
      <w:pPr>
        <w:ind w:left="720"/>
        <w:jc w:val="both"/>
        <w:rPr>
          <w:rFonts w:cs="Arial"/>
          <w:szCs w:val="20"/>
        </w:rPr>
      </w:pPr>
      <w:r w:rsidRPr="00D65A93">
        <w:rPr>
          <w:rFonts w:cs="Arial"/>
          <w:szCs w:val="20"/>
        </w:rPr>
        <w:t xml:space="preserve">Each lot shall be tested for density by taking a nuclear density reading from two stratified-random test sites selected by the Engineer within each </w:t>
      </w:r>
      <w:proofErr w:type="spellStart"/>
      <w:r w:rsidRPr="00D65A93">
        <w:rPr>
          <w:rFonts w:cs="Arial"/>
          <w:szCs w:val="20"/>
        </w:rPr>
        <w:t>sublot</w:t>
      </w:r>
      <w:proofErr w:type="spellEnd"/>
      <w:r w:rsidRPr="00D65A93">
        <w:rPr>
          <w:rFonts w:cs="Arial"/>
          <w:szCs w:val="20"/>
        </w:rPr>
        <w:t>.  Test sites shall not be located within 18 inches of any longitudinal joint.</w:t>
      </w:r>
    </w:p>
    <w:p w:rsidR="00C65AD0" w:rsidRPr="00D65A93" w:rsidRDefault="00C65AD0" w:rsidP="00C65AD0">
      <w:pPr>
        <w:tabs>
          <w:tab w:val="left" w:pos="1080"/>
        </w:tabs>
        <w:ind w:left="1080"/>
        <w:jc w:val="both"/>
        <w:rPr>
          <w:rFonts w:cs="Arial"/>
          <w:szCs w:val="20"/>
        </w:rPr>
      </w:pPr>
    </w:p>
    <w:p w:rsidR="00C65AD0" w:rsidRPr="00D65A93" w:rsidRDefault="00C65AD0" w:rsidP="00F11F9B">
      <w:pPr>
        <w:ind w:left="720"/>
        <w:jc w:val="both"/>
        <w:rPr>
          <w:rFonts w:cs="Arial"/>
          <w:szCs w:val="20"/>
        </w:rPr>
      </w:pPr>
      <w:r w:rsidRPr="00D65A93">
        <w:rPr>
          <w:rFonts w:cs="Arial"/>
          <w:szCs w:val="20"/>
        </w:rPr>
        <w:t xml:space="preserve">The average of the </w:t>
      </w:r>
      <w:proofErr w:type="spellStart"/>
      <w:r w:rsidRPr="00D65A93">
        <w:rPr>
          <w:rFonts w:cs="Arial"/>
          <w:szCs w:val="20"/>
        </w:rPr>
        <w:t>sublot</w:t>
      </w:r>
      <w:proofErr w:type="spellEnd"/>
      <w:r w:rsidRPr="00D65A93">
        <w:rPr>
          <w:rFonts w:cs="Arial"/>
          <w:szCs w:val="20"/>
        </w:rPr>
        <w:t xml:space="preserve"> density measurements will be compared to the maximum density from the approved mix design to determine the acceptability of the lot.  Once the average density of the lot has been determined, the Contractor will not be permitted to provide additional compaction to raise the average.  If two consecutive </w:t>
      </w:r>
      <w:proofErr w:type="spellStart"/>
      <w:r w:rsidRPr="00D65A93">
        <w:rPr>
          <w:rFonts w:cs="Arial"/>
          <w:szCs w:val="20"/>
        </w:rPr>
        <w:t>sublots</w:t>
      </w:r>
      <w:proofErr w:type="spellEnd"/>
      <w:r w:rsidRPr="00D65A93">
        <w:rPr>
          <w:rFonts w:cs="Arial"/>
          <w:szCs w:val="20"/>
        </w:rPr>
        <w:t xml:space="preserve"> produce density results less than 97.0 percent of the target density, the Contractor shall immediately notify the Engineer and institute corrective action.  By the end of the day’s operations, the Contractor shall furnish the test data developed during the day’s production to the Engineer.</w:t>
      </w:r>
    </w:p>
    <w:p w:rsidR="00C65AD0" w:rsidRPr="00D65A93" w:rsidRDefault="00C65AD0" w:rsidP="00C65AD0">
      <w:pPr>
        <w:tabs>
          <w:tab w:val="left" w:pos="1080"/>
        </w:tabs>
        <w:ind w:left="1080"/>
        <w:rPr>
          <w:rFonts w:cs="Arial"/>
          <w:szCs w:val="20"/>
        </w:rPr>
      </w:pPr>
    </w:p>
    <w:p w:rsidR="00C65AD0" w:rsidRPr="00D65A93" w:rsidRDefault="00C65AD0" w:rsidP="00F11F9B">
      <w:pPr>
        <w:suppressAutoHyphens/>
        <w:ind w:left="720"/>
        <w:rPr>
          <w:rFonts w:cs="Arial"/>
          <w:spacing w:val="-3"/>
          <w:szCs w:val="20"/>
        </w:rPr>
      </w:pPr>
      <w:r w:rsidRPr="00D65A93">
        <w:rPr>
          <w:rFonts w:cs="Arial"/>
          <w:spacing w:val="-3"/>
          <w:szCs w:val="20"/>
        </w:rPr>
        <w:t xml:space="preserve">Payment will be made in accordance with the requirements of </w:t>
      </w:r>
      <w:r w:rsidRPr="00D65A93">
        <w:rPr>
          <w:rFonts w:cs="Arial"/>
          <w:b/>
          <w:spacing w:val="-3"/>
          <w:szCs w:val="20"/>
        </w:rPr>
        <w:t xml:space="preserve">TABLE </w:t>
      </w:r>
      <w:r w:rsidR="005F4CC6">
        <w:rPr>
          <w:rFonts w:cs="Arial"/>
          <w:b/>
          <w:spacing w:val="-3"/>
          <w:szCs w:val="20"/>
        </w:rPr>
        <w:t>5</w:t>
      </w:r>
      <w:r w:rsidRPr="00D65A93">
        <w:rPr>
          <w:rFonts w:cs="Arial"/>
          <w:spacing w:val="-3"/>
          <w:szCs w:val="20"/>
        </w:rPr>
        <w:t>.</w:t>
      </w:r>
    </w:p>
    <w:p w:rsidR="00C65AD0" w:rsidRPr="00D65A93" w:rsidRDefault="00C65AD0" w:rsidP="00C65AD0">
      <w:pPr>
        <w:suppressAutoHyphens/>
        <w:ind w:left="2880"/>
        <w:rPr>
          <w:rFonts w:cs="Arial"/>
          <w:b/>
          <w:spacing w:val="-3"/>
          <w:szCs w:val="20"/>
        </w:rPr>
      </w:pPr>
    </w:p>
    <w:tbl>
      <w:tblPr>
        <w:tblpPr w:leftFromText="180" w:rightFromText="180" w:vertAnchor="text" w:horzAnchor="margin" w:tblpXSpec="center" w:tblpYSpec="in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2952"/>
      </w:tblGrid>
      <w:tr w:rsidR="00C65AD0" w:rsidRPr="00D65A93" w:rsidTr="00F11F9B">
        <w:trPr>
          <w:cantSplit/>
        </w:trPr>
        <w:tc>
          <w:tcPr>
            <w:tcW w:w="7902" w:type="dxa"/>
            <w:gridSpan w:val="2"/>
            <w:tcBorders>
              <w:top w:val="nil"/>
              <w:left w:val="nil"/>
              <w:bottom w:val="single" w:sz="4" w:space="0" w:color="auto"/>
              <w:right w:val="nil"/>
            </w:tcBorders>
            <w:vAlign w:val="center"/>
          </w:tcPr>
          <w:p w:rsidR="00C65AD0" w:rsidRPr="00D65A93" w:rsidRDefault="00C65AD0" w:rsidP="00BA7560">
            <w:pPr>
              <w:suppressAutoHyphens/>
              <w:jc w:val="center"/>
              <w:rPr>
                <w:rFonts w:cs="Arial"/>
                <w:b/>
                <w:spacing w:val="-3"/>
                <w:szCs w:val="20"/>
              </w:rPr>
            </w:pPr>
            <w:r w:rsidRPr="00D65A93">
              <w:rPr>
                <w:rFonts w:cs="Arial"/>
                <w:b/>
                <w:spacing w:val="-3"/>
                <w:szCs w:val="20"/>
              </w:rPr>
              <w:t xml:space="preserve">TABLE </w:t>
            </w:r>
            <w:r w:rsidR="005F4CC6">
              <w:rPr>
                <w:rFonts w:cs="Arial"/>
                <w:b/>
                <w:spacing w:val="-3"/>
                <w:szCs w:val="20"/>
              </w:rPr>
              <w:t>5</w:t>
            </w:r>
            <w:r w:rsidR="005F4CC6" w:rsidRPr="00D65A93">
              <w:rPr>
                <w:rFonts w:cs="Arial"/>
                <w:b/>
                <w:spacing w:val="-3"/>
                <w:szCs w:val="20"/>
              </w:rPr>
              <w:t xml:space="preserve"> </w:t>
            </w:r>
            <w:r w:rsidRPr="00D65A93">
              <w:rPr>
                <w:rFonts w:cs="Arial"/>
                <w:b/>
                <w:spacing w:val="-3"/>
                <w:szCs w:val="20"/>
              </w:rPr>
              <w:t>- PAYMENT SCHEDULE FOR LOT DENSITIES</w:t>
            </w:r>
          </w:p>
          <w:p w:rsidR="00C65AD0" w:rsidRPr="00D65A93" w:rsidRDefault="00C65AD0" w:rsidP="00BA7560">
            <w:pPr>
              <w:suppressAutoHyphens/>
              <w:jc w:val="center"/>
              <w:rPr>
                <w:rFonts w:cs="Arial"/>
                <w:b/>
                <w:spacing w:val="-3"/>
                <w:szCs w:val="20"/>
              </w:rPr>
            </w:pPr>
          </w:p>
        </w:tc>
      </w:tr>
      <w:tr w:rsidR="00C65AD0" w:rsidRPr="00D65A93" w:rsidTr="00F11F9B">
        <w:tc>
          <w:tcPr>
            <w:tcW w:w="4950" w:type="dxa"/>
            <w:tcBorders>
              <w:top w:val="single" w:sz="4" w:space="0" w:color="auto"/>
              <w:left w:val="single" w:sz="4" w:space="0" w:color="auto"/>
              <w:bottom w:val="single" w:sz="4" w:space="0" w:color="auto"/>
              <w:right w:val="single" w:sz="4" w:space="0" w:color="auto"/>
            </w:tcBorders>
            <w:vAlign w:val="center"/>
          </w:tcPr>
          <w:p w:rsidR="00C65AD0" w:rsidRPr="00D65A93" w:rsidRDefault="00C65AD0" w:rsidP="00BA7560">
            <w:pPr>
              <w:suppressAutoHyphens/>
              <w:ind w:left="162"/>
              <w:jc w:val="center"/>
              <w:rPr>
                <w:rFonts w:cs="Arial"/>
                <w:b/>
                <w:spacing w:val="-3"/>
                <w:szCs w:val="20"/>
              </w:rPr>
            </w:pPr>
          </w:p>
          <w:p w:rsidR="00C65AD0" w:rsidRPr="00D65A93" w:rsidRDefault="00C65AD0" w:rsidP="00BA7560">
            <w:pPr>
              <w:suppressAutoHyphens/>
              <w:ind w:left="162"/>
              <w:jc w:val="center"/>
              <w:rPr>
                <w:rFonts w:cs="Arial"/>
                <w:b/>
                <w:spacing w:val="-3"/>
                <w:szCs w:val="20"/>
              </w:rPr>
            </w:pPr>
            <w:r w:rsidRPr="00D65A93">
              <w:rPr>
                <w:rFonts w:cs="Arial"/>
                <w:b/>
                <w:spacing w:val="-3"/>
                <w:szCs w:val="20"/>
              </w:rPr>
              <w:t>% of Density from Approved Mix Design</w:t>
            </w:r>
          </w:p>
          <w:p w:rsidR="00C65AD0" w:rsidRPr="00D65A93" w:rsidRDefault="00C65AD0" w:rsidP="00BA7560">
            <w:pPr>
              <w:suppressAutoHyphens/>
              <w:ind w:left="162"/>
              <w:jc w:val="center"/>
              <w:rPr>
                <w:rFonts w:cs="Arial"/>
                <w:b/>
                <w:spacing w:val="-3"/>
                <w:szCs w:val="20"/>
              </w:rPr>
            </w:pPr>
          </w:p>
        </w:tc>
        <w:tc>
          <w:tcPr>
            <w:tcW w:w="2952" w:type="dxa"/>
            <w:tcBorders>
              <w:top w:val="single" w:sz="4" w:space="0" w:color="auto"/>
              <w:left w:val="single" w:sz="4" w:space="0" w:color="auto"/>
              <w:bottom w:val="single" w:sz="4" w:space="0" w:color="auto"/>
              <w:right w:val="single" w:sz="4" w:space="0" w:color="auto"/>
            </w:tcBorders>
            <w:vAlign w:val="center"/>
          </w:tcPr>
          <w:p w:rsidR="00C65AD0" w:rsidRPr="00D65A93" w:rsidRDefault="00C65AD0" w:rsidP="00BA7560">
            <w:pPr>
              <w:suppressAutoHyphens/>
              <w:ind w:left="162"/>
              <w:jc w:val="center"/>
              <w:rPr>
                <w:rFonts w:cs="Arial"/>
                <w:b/>
                <w:spacing w:val="-3"/>
                <w:szCs w:val="20"/>
              </w:rPr>
            </w:pPr>
            <w:r w:rsidRPr="00D65A93">
              <w:rPr>
                <w:rFonts w:cs="Arial"/>
                <w:b/>
                <w:spacing w:val="-3"/>
                <w:szCs w:val="20"/>
              </w:rPr>
              <w:t>% of Payment</w:t>
            </w:r>
          </w:p>
        </w:tc>
      </w:tr>
      <w:tr w:rsidR="00C65AD0" w:rsidRPr="00D65A93" w:rsidTr="00F11F9B">
        <w:tc>
          <w:tcPr>
            <w:tcW w:w="4950" w:type="dxa"/>
            <w:tcBorders>
              <w:top w:val="single" w:sz="4" w:space="0" w:color="auto"/>
              <w:left w:val="single" w:sz="4" w:space="0" w:color="auto"/>
              <w:bottom w:val="single" w:sz="4" w:space="0" w:color="auto"/>
              <w:right w:val="single" w:sz="4" w:space="0" w:color="auto"/>
            </w:tcBorders>
          </w:tcPr>
          <w:p w:rsidR="00C65AD0" w:rsidRPr="00D65A93" w:rsidRDefault="00C65AD0" w:rsidP="00BA7560">
            <w:pPr>
              <w:suppressAutoHyphens/>
              <w:ind w:left="162"/>
              <w:jc w:val="center"/>
              <w:rPr>
                <w:rFonts w:cs="Arial"/>
                <w:spacing w:val="-3"/>
                <w:szCs w:val="20"/>
              </w:rPr>
            </w:pPr>
            <w:r w:rsidRPr="00D65A93">
              <w:rPr>
                <w:rFonts w:cs="Arial"/>
                <w:spacing w:val="-3"/>
                <w:szCs w:val="20"/>
              </w:rPr>
              <w:t>97.0 or greater</w:t>
            </w:r>
          </w:p>
        </w:tc>
        <w:tc>
          <w:tcPr>
            <w:tcW w:w="2952" w:type="dxa"/>
            <w:tcBorders>
              <w:top w:val="single" w:sz="4" w:space="0" w:color="auto"/>
              <w:left w:val="single" w:sz="4" w:space="0" w:color="auto"/>
              <w:bottom w:val="single" w:sz="4" w:space="0" w:color="auto"/>
              <w:right w:val="single" w:sz="4" w:space="0" w:color="auto"/>
            </w:tcBorders>
          </w:tcPr>
          <w:p w:rsidR="00C65AD0" w:rsidRPr="00D65A93" w:rsidRDefault="00C65AD0" w:rsidP="00BA7560">
            <w:pPr>
              <w:suppressAutoHyphens/>
              <w:ind w:left="162"/>
              <w:jc w:val="center"/>
              <w:rPr>
                <w:rFonts w:cs="Arial"/>
                <w:spacing w:val="-3"/>
                <w:szCs w:val="20"/>
              </w:rPr>
            </w:pPr>
            <w:r w:rsidRPr="00D65A93">
              <w:rPr>
                <w:rFonts w:cs="Arial"/>
                <w:spacing w:val="-3"/>
                <w:szCs w:val="20"/>
              </w:rPr>
              <w:t>100</w:t>
            </w:r>
          </w:p>
        </w:tc>
      </w:tr>
      <w:tr w:rsidR="00C65AD0" w:rsidRPr="00D65A93" w:rsidTr="00F11F9B">
        <w:tc>
          <w:tcPr>
            <w:tcW w:w="4950" w:type="dxa"/>
            <w:tcBorders>
              <w:top w:val="single" w:sz="4" w:space="0" w:color="auto"/>
              <w:left w:val="single" w:sz="4" w:space="0" w:color="auto"/>
              <w:bottom w:val="single" w:sz="4" w:space="0" w:color="auto"/>
              <w:right w:val="single" w:sz="4" w:space="0" w:color="auto"/>
            </w:tcBorders>
          </w:tcPr>
          <w:p w:rsidR="00C65AD0" w:rsidRPr="00D65A93" w:rsidRDefault="00C65AD0" w:rsidP="00BA7560">
            <w:pPr>
              <w:suppressAutoHyphens/>
              <w:ind w:left="162"/>
              <w:jc w:val="center"/>
              <w:rPr>
                <w:rFonts w:cs="Arial"/>
                <w:spacing w:val="-3"/>
                <w:szCs w:val="20"/>
              </w:rPr>
            </w:pPr>
            <w:r w:rsidRPr="00D65A93">
              <w:rPr>
                <w:rFonts w:cs="Arial"/>
                <w:spacing w:val="-3"/>
                <w:szCs w:val="20"/>
              </w:rPr>
              <w:t>96.0 to less than 97.0</w:t>
            </w:r>
          </w:p>
        </w:tc>
        <w:tc>
          <w:tcPr>
            <w:tcW w:w="2952" w:type="dxa"/>
            <w:tcBorders>
              <w:top w:val="single" w:sz="4" w:space="0" w:color="auto"/>
              <w:left w:val="single" w:sz="4" w:space="0" w:color="auto"/>
              <w:bottom w:val="single" w:sz="4" w:space="0" w:color="auto"/>
              <w:right w:val="single" w:sz="4" w:space="0" w:color="auto"/>
            </w:tcBorders>
          </w:tcPr>
          <w:p w:rsidR="00C65AD0" w:rsidRPr="00D65A93" w:rsidRDefault="00C65AD0" w:rsidP="00BA7560">
            <w:pPr>
              <w:suppressAutoHyphens/>
              <w:ind w:left="162"/>
              <w:jc w:val="center"/>
              <w:rPr>
                <w:rFonts w:cs="Arial"/>
                <w:spacing w:val="-3"/>
                <w:szCs w:val="20"/>
              </w:rPr>
            </w:pPr>
            <w:r w:rsidRPr="00D65A93">
              <w:rPr>
                <w:rFonts w:cs="Arial"/>
                <w:spacing w:val="-3"/>
                <w:szCs w:val="20"/>
              </w:rPr>
              <w:t>95</w:t>
            </w:r>
          </w:p>
        </w:tc>
      </w:tr>
      <w:tr w:rsidR="00C65AD0" w:rsidRPr="00D65A93" w:rsidTr="00F11F9B">
        <w:tc>
          <w:tcPr>
            <w:tcW w:w="4950" w:type="dxa"/>
            <w:tcBorders>
              <w:top w:val="single" w:sz="4" w:space="0" w:color="auto"/>
              <w:left w:val="single" w:sz="4" w:space="0" w:color="auto"/>
              <w:bottom w:val="single" w:sz="4" w:space="0" w:color="auto"/>
              <w:right w:val="single" w:sz="4" w:space="0" w:color="auto"/>
            </w:tcBorders>
          </w:tcPr>
          <w:p w:rsidR="00C65AD0" w:rsidRPr="00D65A93" w:rsidRDefault="00C65AD0" w:rsidP="00BA7560">
            <w:pPr>
              <w:suppressAutoHyphens/>
              <w:ind w:left="162"/>
              <w:jc w:val="center"/>
              <w:rPr>
                <w:rFonts w:cs="Arial"/>
                <w:spacing w:val="-3"/>
                <w:szCs w:val="20"/>
              </w:rPr>
            </w:pPr>
            <w:r w:rsidRPr="00D65A93">
              <w:rPr>
                <w:rFonts w:cs="Arial"/>
                <w:spacing w:val="-3"/>
                <w:szCs w:val="20"/>
              </w:rPr>
              <w:t>95.0 to less than 96.0</w:t>
            </w:r>
          </w:p>
        </w:tc>
        <w:tc>
          <w:tcPr>
            <w:tcW w:w="2952" w:type="dxa"/>
            <w:tcBorders>
              <w:top w:val="single" w:sz="4" w:space="0" w:color="auto"/>
              <w:left w:val="single" w:sz="4" w:space="0" w:color="auto"/>
              <w:bottom w:val="single" w:sz="4" w:space="0" w:color="auto"/>
              <w:right w:val="single" w:sz="4" w:space="0" w:color="auto"/>
            </w:tcBorders>
          </w:tcPr>
          <w:p w:rsidR="00C65AD0" w:rsidRPr="00D65A93" w:rsidRDefault="00C65AD0" w:rsidP="00BA7560">
            <w:pPr>
              <w:suppressAutoHyphens/>
              <w:ind w:left="162"/>
              <w:jc w:val="center"/>
              <w:rPr>
                <w:rFonts w:cs="Arial"/>
                <w:spacing w:val="-3"/>
                <w:szCs w:val="20"/>
              </w:rPr>
            </w:pPr>
            <w:r w:rsidRPr="00D65A93">
              <w:rPr>
                <w:rFonts w:cs="Arial"/>
                <w:spacing w:val="-3"/>
                <w:szCs w:val="20"/>
              </w:rPr>
              <w:t>90</w:t>
            </w:r>
          </w:p>
        </w:tc>
      </w:tr>
      <w:tr w:rsidR="00C65AD0" w:rsidRPr="00D65A93" w:rsidTr="00F11F9B">
        <w:tc>
          <w:tcPr>
            <w:tcW w:w="4950" w:type="dxa"/>
            <w:tcBorders>
              <w:top w:val="single" w:sz="4" w:space="0" w:color="auto"/>
              <w:left w:val="single" w:sz="4" w:space="0" w:color="auto"/>
              <w:bottom w:val="single" w:sz="4" w:space="0" w:color="auto"/>
              <w:right w:val="single" w:sz="4" w:space="0" w:color="auto"/>
            </w:tcBorders>
          </w:tcPr>
          <w:p w:rsidR="00C65AD0" w:rsidRPr="00D65A93" w:rsidRDefault="00C65AD0" w:rsidP="00BA7560">
            <w:pPr>
              <w:suppressAutoHyphens/>
              <w:ind w:left="162"/>
              <w:jc w:val="center"/>
              <w:rPr>
                <w:rFonts w:cs="Arial"/>
                <w:spacing w:val="-3"/>
                <w:szCs w:val="20"/>
              </w:rPr>
            </w:pPr>
            <w:r w:rsidRPr="00D65A93">
              <w:rPr>
                <w:rFonts w:cs="Arial"/>
                <w:spacing w:val="-3"/>
                <w:szCs w:val="20"/>
              </w:rPr>
              <w:t>Less than 95.0</w:t>
            </w:r>
          </w:p>
        </w:tc>
        <w:tc>
          <w:tcPr>
            <w:tcW w:w="2952" w:type="dxa"/>
            <w:tcBorders>
              <w:top w:val="single" w:sz="4" w:space="0" w:color="auto"/>
              <w:left w:val="single" w:sz="4" w:space="0" w:color="auto"/>
              <w:bottom w:val="single" w:sz="4" w:space="0" w:color="auto"/>
              <w:right w:val="single" w:sz="4" w:space="0" w:color="auto"/>
            </w:tcBorders>
          </w:tcPr>
          <w:p w:rsidR="00C65AD0" w:rsidRPr="00D65A93" w:rsidRDefault="00C65AD0" w:rsidP="00BA7560">
            <w:pPr>
              <w:suppressAutoHyphens/>
              <w:ind w:left="162"/>
              <w:jc w:val="center"/>
              <w:rPr>
                <w:rFonts w:cs="Arial"/>
                <w:spacing w:val="-3"/>
                <w:szCs w:val="20"/>
              </w:rPr>
            </w:pPr>
            <w:r w:rsidRPr="00D65A93">
              <w:rPr>
                <w:rFonts w:cs="Arial"/>
                <w:spacing w:val="-3"/>
                <w:szCs w:val="20"/>
              </w:rPr>
              <w:t>75</w:t>
            </w:r>
          </w:p>
        </w:tc>
      </w:tr>
    </w:tbl>
    <w:p w:rsidR="00C65AD0" w:rsidRPr="00D65A93" w:rsidRDefault="00C65AD0" w:rsidP="00C65AD0">
      <w:pPr>
        <w:pStyle w:val="ListParagraph"/>
        <w:suppressAutoHyphens/>
        <w:spacing w:after="200"/>
        <w:rPr>
          <w:rFonts w:cs="Arial"/>
        </w:rPr>
      </w:pPr>
    </w:p>
    <w:p w:rsidR="00C65AD0" w:rsidRPr="00D65A93" w:rsidRDefault="00C65AD0" w:rsidP="00C65AD0">
      <w:pPr>
        <w:pStyle w:val="ListParagraph"/>
        <w:suppressAutoHyphens/>
        <w:spacing w:after="200"/>
        <w:rPr>
          <w:rFonts w:cs="Arial"/>
        </w:rPr>
      </w:pPr>
    </w:p>
    <w:p w:rsidR="00C65AD0" w:rsidRPr="00D65A93" w:rsidRDefault="00C65AD0" w:rsidP="00C65AD0">
      <w:pPr>
        <w:pStyle w:val="ListParagraph"/>
        <w:suppressAutoHyphens/>
        <w:spacing w:after="200"/>
        <w:rPr>
          <w:rFonts w:cs="Arial"/>
        </w:rPr>
      </w:pPr>
    </w:p>
    <w:p w:rsidR="00C65AD0" w:rsidRPr="00D65A93" w:rsidRDefault="00C65AD0" w:rsidP="0097178C">
      <w:pPr>
        <w:pStyle w:val="ListParagraph"/>
        <w:numPr>
          <w:ilvl w:val="0"/>
          <w:numId w:val="30"/>
        </w:numPr>
        <w:tabs>
          <w:tab w:val="left" w:pos="720"/>
        </w:tabs>
        <w:autoSpaceDE w:val="0"/>
        <w:autoSpaceDN w:val="0"/>
        <w:adjustRightInd w:val="0"/>
        <w:spacing w:after="200"/>
        <w:rPr>
          <w:rFonts w:cs="Arial"/>
        </w:rPr>
      </w:pPr>
      <w:r w:rsidRPr="00D65A93">
        <w:rPr>
          <w:rFonts w:cs="Arial"/>
          <w:b/>
        </w:rPr>
        <w:t xml:space="preserve">Depth Check </w:t>
      </w:r>
      <w:r w:rsidRPr="00D65A93">
        <w:rPr>
          <w:rFonts w:cs="Arial"/>
        </w:rPr>
        <w:t>–</w:t>
      </w:r>
      <w:r w:rsidRPr="00D65A93">
        <w:rPr>
          <w:rFonts w:cs="Arial"/>
          <w:b/>
        </w:rPr>
        <w:t xml:space="preserve"> </w:t>
      </w:r>
      <w:r w:rsidRPr="00D65A93">
        <w:rPr>
          <w:rFonts w:cs="Arial"/>
        </w:rPr>
        <w:t>Depth checks shall be performed by the Contractor twice per lot after compaction and prior to the placement of the next pavement layer.  The depth checks shall be performed twice per lot following VTM-38</w:t>
      </w:r>
      <w:r w:rsidR="00B200C6">
        <w:rPr>
          <w:rFonts w:cs="Arial"/>
        </w:rPr>
        <w:t xml:space="preserve">, Method </w:t>
      </w:r>
      <w:r w:rsidRPr="00D65A93">
        <w:rPr>
          <w:rFonts w:cs="Arial"/>
        </w:rPr>
        <w:t xml:space="preserve">B.  </w:t>
      </w:r>
    </w:p>
    <w:p w:rsidR="00C65AD0" w:rsidRPr="00D65A93" w:rsidRDefault="00C65AD0" w:rsidP="00C65AD0">
      <w:pPr>
        <w:pStyle w:val="ListParagraph"/>
        <w:rPr>
          <w:rFonts w:cs="Arial"/>
        </w:rPr>
      </w:pPr>
    </w:p>
    <w:p w:rsidR="00C65AD0" w:rsidRPr="00D65A93" w:rsidRDefault="00C65AD0" w:rsidP="00C65AD0">
      <w:pPr>
        <w:pStyle w:val="ListParagraph"/>
        <w:autoSpaceDE w:val="0"/>
        <w:autoSpaceDN w:val="0"/>
        <w:adjustRightInd w:val="0"/>
        <w:spacing w:after="200"/>
        <w:rPr>
          <w:rFonts w:cs="Arial"/>
        </w:rPr>
      </w:pPr>
      <w:r w:rsidRPr="00D65A93">
        <w:rPr>
          <w:rFonts w:cs="Arial"/>
        </w:rPr>
        <w:t xml:space="preserve">Acceptance testing of FDR for depth will be based on the mean result of measurements of samples taken from each lot of material placed. </w:t>
      </w:r>
    </w:p>
    <w:p w:rsidR="00C65AD0" w:rsidRPr="00D65A93" w:rsidRDefault="00C65AD0" w:rsidP="00C65AD0">
      <w:pPr>
        <w:pStyle w:val="ListParagraph"/>
        <w:autoSpaceDE w:val="0"/>
        <w:autoSpaceDN w:val="0"/>
        <w:adjustRightInd w:val="0"/>
        <w:spacing w:after="200"/>
        <w:rPr>
          <w:rFonts w:cs="Arial"/>
        </w:rPr>
      </w:pPr>
    </w:p>
    <w:p w:rsidR="00C65AD0" w:rsidRPr="00D65A93" w:rsidRDefault="00C65AD0" w:rsidP="00C65AD0">
      <w:pPr>
        <w:pStyle w:val="ListParagraph"/>
        <w:autoSpaceDE w:val="0"/>
        <w:autoSpaceDN w:val="0"/>
        <w:adjustRightInd w:val="0"/>
        <w:spacing w:after="200"/>
        <w:rPr>
          <w:rFonts w:cs="Arial"/>
        </w:rPr>
      </w:pPr>
      <w:r w:rsidRPr="00D65A93">
        <w:rPr>
          <w:rFonts w:cs="Arial"/>
        </w:rPr>
        <w:t xml:space="preserve">A lot will be considered acceptable for depth if the mean result of the tests is within the tolerance of the plan depth for the number of tests taken as shown in </w:t>
      </w:r>
      <w:r w:rsidRPr="00D65A93">
        <w:rPr>
          <w:rFonts w:cs="Arial"/>
          <w:b/>
        </w:rPr>
        <w:t xml:space="preserve">TABLE </w:t>
      </w:r>
      <w:r w:rsidR="005F4CC6">
        <w:rPr>
          <w:rFonts w:cs="Arial"/>
          <w:b/>
        </w:rPr>
        <w:t>6</w:t>
      </w:r>
      <w:r w:rsidRPr="00D65A93">
        <w:rPr>
          <w:rFonts w:cs="Arial"/>
          <w:b/>
        </w:rPr>
        <w:t>.</w:t>
      </w:r>
    </w:p>
    <w:p w:rsidR="00C65AD0" w:rsidRPr="00D65A93" w:rsidRDefault="00C65AD0" w:rsidP="00C65AD0">
      <w:pPr>
        <w:pStyle w:val="ListParagraph"/>
        <w:autoSpaceDE w:val="0"/>
        <w:autoSpaceDN w:val="0"/>
        <w:adjustRightInd w:val="0"/>
        <w:spacing w:after="200"/>
        <w:rPr>
          <w:rFonts w:cs="Arial"/>
        </w:rPr>
      </w:pPr>
    </w:p>
    <w:p w:rsidR="00C65AD0" w:rsidRPr="00D65A93" w:rsidRDefault="00C65AD0" w:rsidP="00C65AD0">
      <w:pPr>
        <w:pStyle w:val="ListParagraph"/>
        <w:autoSpaceDE w:val="0"/>
        <w:autoSpaceDN w:val="0"/>
        <w:adjustRightInd w:val="0"/>
        <w:ind w:left="0"/>
        <w:jc w:val="center"/>
        <w:rPr>
          <w:rFonts w:cs="Arial"/>
          <w:b/>
        </w:rPr>
      </w:pPr>
      <w:r w:rsidRPr="00D65A93">
        <w:rPr>
          <w:rFonts w:cs="Arial"/>
          <w:b/>
        </w:rPr>
        <w:t xml:space="preserve">TABLE </w:t>
      </w:r>
      <w:r w:rsidR="005F4CC6">
        <w:rPr>
          <w:rFonts w:cs="Arial"/>
          <w:b/>
        </w:rPr>
        <w:t>6</w:t>
      </w:r>
      <w:r w:rsidR="005F4CC6" w:rsidRPr="00D65A93">
        <w:rPr>
          <w:rFonts w:cs="Arial"/>
          <w:b/>
        </w:rPr>
        <w:t xml:space="preserve"> </w:t>
      </w:r>
      <w:r w:rsidRPr="00D65A93">
        <w:rPr>
          <w:rFonts w:cs="Arial"/>
          <w:b/>
        </w:rPr>
        <w:t>– PROCESS TOLERANCE FOR DEPTH CHECKS</w:t>
      </w:r>
    </w:p>
    <w:p w:rsidR="00C65AD0" w:rsidRPr="00D65A93" w:rsidRDefault="00C65AD0" w:rsidP="00C65AD0">
      <w:pPr>
        <w:pStyle w:val="ListParagraph"/>
        <w:autoSpaceDE w:val="0"/>
        <w:autoSpaceDN w:val="0"/>
        <w:adjustRightInd w:val="0"/>
        <w:ind w:left="0"/>
        <w:jc w:val="center"/>
        <w:rPr>
          <w:rFonts w:cs="Arial"/>
          <w:b/>
        </w:rPr>
      </w:pPr>
    </w:p>
    <w:tbl>
      <w:tblPr>
        <w:tblW w:w="6250" w:type="dxa"/>
        <w:jc w:val="center"/>
        <w:tblInd w:w="955" w:type="dxa"/>
        <w:tblCellMar>
          <w:left w:w="0" w:type="dxa"/>
          <w:right w:w="0" w:type="dxa"/>
        </w:tblCellMar>
        <w:tblLook w:val="04A0" w:firstRow="1" w:lastRow="0" w:firstColumn="1" w:lastColumn="0" w:noHBand="0" w:noVBand="1"/>
      </w:tblPr>
      <w:tblGrid>
        <w:gridCol w:w="1910"/>
        <w:gridCol w:w="1053"/>
        <w:gridCol w:w="990"/>
        <w:gridCol w:w="1080"/>
        <w:gridCol w:w="1217"/>
      </w:tblGrid>
      <w:tr w:rsidR="00C65AD0" w:rsidRPr="00D65A93" w:rsidTr="00BA7560">
        <w:trPr>
          <w:trHeight w:val="255"/>
          <w:jc w:val="center"/>
        </w:trPr>
        <w:tc>
          <w:tcPr>
            <w:tcW w:w="1910" w:type="dxa"/>
            <w:vMerge w:val="restart"/>
            <w:tcBorders>
              <w:top w:val="single" w:sz="4" w:space="0" w:color="auto"/>
              <w:left w:val="single" w:sz="4" w:space="0" w:color="auto"/>
              <w:right w:val="single" w:sz="4" w:space="0" w:color="auto"/>
            </w:tcBorders>
            <w:vAlign w:val="center"/>
            <w:hideMark/>
          </w:tcPr>
          <w:p w:rsidR="00C65AD0" w:rsidRPr="00D65A93" w:rsidRDefault="00C65AD0" w:rsidP="00BA7560">
            <w:pPr>
              <w:jc w:val="center"/>
              <w:rPr>
                <w:rFonts w:cs="Arial"/>
                <w:b/>
                <w:szCs w:val="20"/>
              </w:rPr>
            </w:pPr>
            <w:r w:rsidRPr="00D65A93">
              <w:rPr>
                <w:rFonts w:cs="Arial"/>
                <w:b/>
                <w:szCs w:val="20"/>
              </w:rPr>
              <w:t>Plan Depth, inches</w:t>
            </w:r>
          </w:p>
        </w:tc>
        <w:tc>
          <w:tcPr>
            <w:tcW w:w="4340" w:type="dxa"/>
            <w:gridSpan w:val="4"/>
            <w:tcBorders>
              <w:top w:val="single" w:sz="4" w:space="0" w:color="auto"/>
              <w:left w:val="nil"/>
              <w:bottom w:val="single" w:sz="4" w:space="0" w:color="auto"/>
              <w:right w:val="single" w:sz="4" w:space="0" w:color="auto"/>
            </w:tcBorders>
            <w:vAlign w:val="center"/>
            <w:hideMark/>
          </w:tcPr>
          <w:p w:rsidR="00C65AD0" w:rsidRPr="00D65A93" w:rsidRDefault="00C65AD0" w:rsidP="00BA7560">
            <w:pPr>
              <w:jc w:val="center"/>
              <w:rPr>
                <w:rFonts w:cs="Arial"/>
                <w:b/>
                <w:szCs w:val="20"/>
              </w:rPr>
            </w:pPr>
            <w:r w:rsidRPr="00D65A93">
              <w:rPr>
                <w:rFonts w:cs="Arial"/>
                <w:b/>
                <w:szCs w:val="20"/>
              </w:rPr>
              <w:t>Tolerance, inches</w:t>
            </w:r>
            <w:r w:rsidR="00490EE5">
              <w:rPr>
                <w:rFonts w:cs="Arial"/>
                <w:b/>
                <w:szCs w:val="20"/>
              </w:rPr>
              <w:t xml:space="preserve"> (Plus or Minus)</w:t>
            </w:r>
          </w:p>
        </w:tc>
      </w:tr>
      <w:tr w:rsidR="00C65AD0" w:rsidRPr="00D65A93" w:rsidTr="00BA7560">
        <w:trPr>
          <w:trHeight w:val="255"/>
          <w:jc w:val="center"/>
        </w:trPr>
        <w:tc>
          <w:tcPr>
            <w:tcW w:w="1910" w:type="dxa"/>
            <w:vMerge/>
            <w:tcBorders>
              <w:left w:val="single" w:sz="4" w:space="0" w:color="auto"/>
              <w:bottom w:val="single" w:sz="4" w:space="0" w:color="auto"/>
              <w:right w:val="single" w:sz="4" w:space="0" w:color="auto"/>
            </w:tcBorders>
            <w:vAlign w:val="center"/>
            <w:hideMark/>
          </w:tcPr>
          <w:p w:rsidR="00C65AD0" w:rsidRPr="00D65A93" w:rsidRDefault="00C65AD0" w:rsidP="00BA7560">
            <w:pPr>
              <w:jc w:val="center"/>
              <w:rPr>
                <w:rFonts w:cs="Arial"/>
                <w:b/>
                <w:szCs w:val="20"/>
              </w:rPr>
            </w:pPr>
          </w:p>
        </w:tc>
        <w:tc>
          <w:tcPr>
            <w:tcW w:w="1053" w:type="dxa"/>
            <w:tcBorders>
              <w:top w:val="single" w:sz="4" w:space="0" w:color="auto"/>
              <w:left w:val="nil"/>
              <w:bottom w:val="single" w:sz="4" w:space="0" w:color="auto"/>
              <w:right w:val="single" w:sz="4" w:space="0" w:color="auto"/>
            </w:tcBorders>
            <w:vAlign w:val="center"/>
            <w:hideMark/>
          </w:tcPr>
          <w:p w:rsidR="00C65AD0" w:rsidRPr="00D65A93" w:rsidRDefault="00C65AD0" w:rsidP="00BA7560">
            <w:pPr>
              <w:jc w:val="center"/>
              <w:rPr>
                <w:rFonts w:cs="Arial"/>
                <w:b/>
                <w:szCs w:val="20"/>
              </w:rPr>
            </w:pPr>
            <w:r w:rsidRPr="00D65A93">
              <w:rPr>
                <w:rFonts w:cs="Arial"/>
                <w:b/>
                <w:szCs w:val="20"/>
              </w:rPr>
              <w:t>1 test</w:t>
            </w:r>
          </w:p>
        </w:tc>
        <w:tc>
          <w:tcPr>
            <w:tcW w:w="990" w:type="dxa"/>
            <w:tcBorders>
              <w:top w:val="single" w:sz="4" w:space="0" w:color="auto"/>
              <w:left w:val="nil"/>
              <w:bottom w:val="single" w:sz="4" w:space="0" w:color="auto"/>
              <w:right w:val="single" w:sz="4" w:space="0" w:color="auto"/>
            </w:tcBorders>
            <w:vAlign w:val="center"/>
            <w:hideMark/>
          </w:tcPr>
          <w:p w:rsidR="00C65AD0" w:rsidRPr="00D65A93" w:rsidRDefault="00C65AD0" w:rsidP="00BA7560">
            <w:pPr>
              <w:jc w:val="center"/>
              <w:rPr>
                <w:rFonts w:cs="Arial"/>
                <w:b/>
                <w:szCs w:val="20"/>
              </w:rPr>
            </w:pPr>
            <w:r w:rsidRPr="00D65A93">
              <w:rPr>
                <w:rFonts w:cs="Arial"/>
                <w:b/>
                <w:szCs w:val="20"/>
              </w:rPr>
              <w:t>2 tests</w:t>
            </w:r>
          </w:p>
        </w:tc>
        <w:tc>
          <w:tcPr>
            <w:tcW w:w="1080" w:type="dxa"/>
            <w:tcBorders>
              <w:top w:val="single" w:sz="4" w:space="0" w:color="auto"/>
              <w:left w:val="nil"/>
              <w:bottom w:val="single" w:sz="4" w:space="0" w:color="auto"/>
              <w:right w:val="single" w:sz="4" w:space="0" w:color="auto"/>
            </w:tcBorders>
            <w:vAlign w:val="center"/>
            <w:hideMark/>
          </w:tcPr>
          <w:p w:rsidR="00C65AD0" w:rsidRPr="00D65A93" w:rsidRDefault="00C65AD0" w:rsidP="00BA7560">
            <w:pPr>
              <w:jc w:val="center"/>
              <w:rPr>
                <w:rFonts w:cs="Arial"/>
                <w:b/>
                <w:szCs w:val="20"/>
              </w:rPr>
            </w:pPr>
            <w:r w:rsidRPr="00D65A93">
              <w:rPr>
                <w:rFonts w:cs="Arial"/>
                <w:b/>
                <w:szCs w:val="20"/>
              </w:rPr>
              <w:t>3 tests</w:t>
            </w:r>
          </w:p>
        </w:tc>
        <w:tc>
          <w:tcPr>
            <w:tcW w:w="1217" w:type="dxa"/>
            <w:tcBorders>
              <w:top w:val="single" w:sz="4" w:space="0" w:color="auto"/>
              <w:left w:val="nil"/>
              <w:bottom w:val="single" w:sz="4" w:space="0" w:color="auto"/>
              <w:right w:val="single" w:sz="4" w:space="0" w:color="auto"/>
            </w:tcBorders>
            <w:vAlign w:val="center"/>
            <w:hideMark/>
          </w:tcPr>
          <w:p w:rsidR="00C65AD0" w:rsidRPr="00D65A93" w:rsidRDefault="00C65AD0" w:rsidP="00BA7560">
            <w:pPr>
              <w:jc w:val="center"/>
              <w:rPr>
                <w:rFonts w:cs="Arial"/>
                <w:b/>
                <w:szCs w:val="20"/>
              </w:rPr>
            </w:pPr>
            <w:r w:rsidRPr="00D65A93">
              <w:rPr>
                <w:rFonts w:cs="Arial"/>
                <w:b/>
                <w:szCs w:val="20"/>
              </w:rPr>
              <w:t>4 tests</w:t>
            </w:r>
          </w:p>
        </w:tc>
      </w:tr>
      <w:tr w:rsidR="00C65AD0" w:rsidRPr="00D65A93" w:rsidTr="00BA7560">
        <w:trPr>
          <w:trHeight w:val="255"/>
          <w:jc w:val="center"/>
        </w:trPr>
        <w:tc>
          <w:tcPr>
            <w:tcW w:w="1910" w:type="dxa"/>
            <w:tcBorders>
              <w:top w:val="nil"/>
              <w:left w:val="single" w:sz="4" w:space="0" w:color="auto"/>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&gt;6 ≤ 8</w:t>
            </w:r>
          </w:p>
        </w:tc>
        <w:tc>
          <w:tcPr>
            <w:tcW w:w="1053"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0.9</w:t>
            </w:r>
          </w:p>
        </w:tc>
        <w:tc>
          <w:tcPr>
            <w:tcW w:w="990"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0.65</w:t>
            </w:r>
          </w:p>
        </w:tc>
        <w:tc>
          <w:tcPr>
            <w:tcW w:w="1080"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0.5</w:t>
            </w:r>
          </w:p>
        </w:tc>
        <w:tc>
          <w:tcPr>
            <w:tcW w:w="1217"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0.4</w:t>
            </w:r>
          </w:p>
        </w:tc>
      </w:tr>
      <w:tr w:rsidR="00C65AD0" w:rsidRPr="00D65A93" w:rsidTr="00BA7560">
        <w:trPr>
          <w:trHeight w:val="255"/>
          <w:jc w:val="center"/>
        </w:trPr>
        <w:tc>
          <w:tcPr>
            <w:tcW w:w="1910" w:type="dxa"/>
            <w:tcBorders>
              <w:top w:val="nil"/>
              <w:left w:val="single" w:sz="4" w:space="0" w:color="auto"/>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&gt;8 ≤ 12</w:t>
            </w:r>
          </w:p>
        </w:tc>
        <w:tc>
          <w:tcPr>
            <w:tcW w:w="1053"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1</w:t>
            </w:r>
          </w:p>
        </w:tc>
        <w:tc>
          <w:tcPr>
            <w:tcW w:w="990"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0.9</w:t>
            </w:r>
          </w:p>
        </w:tc>
        <w:tc>
          <w:tcPr>
            <w:tcW w:w="1080"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0.7</w:t>
            </w:r>
          </w:p>
        </w:tc>
        <w:tc>
          <w:tcPr>
            <w:tcW w:w="1217"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0.5</w:t>
            </w:r>
          </w:p>
        </w:tc>
      </w:tr>
      <w:tr w:rsidR="00C65AD0" w:rsidRPr="00D65A93" w:rsidTr="00BA7560">
        <w:trPr>
          <w:trHeight w:val="255"/>
          <w:jc w:val="center"/>
        </w:trPr>
        <w:tc>
          <w:tcPr>
            <w:tcW w:w="1910" w:type="dxa"/>
            <w:tcBorders>
              <w:top w:val="nil"/>
              <w:left w:val="single" w:sz="4" w:space="0" w:color="auto"/>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&gt;12</w:t>
            </w:r>
          </w:p>
        </w:tc>
        <w:tc>
          <w:tcPr>
            <w:tcW w:w="1053"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1.2</w:t>
            </w:r>
          </w:p>
        </w:tc>
        <w:tc>
          <w:tcPr>
            <w:tcW w:w="990"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1</w:t>
            </w:r>
          </w:p>
        </w:tc>
        <w:tc>
          <w:tcPr>
            <w:tcW w:w="1080"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0.8</w:t>
            </w:r>
          </w:p>
        </w:tc>
        <w:tc>
          <w:tcPr>
            <w:tcW w:w="1217" w:type="dxa"/>
            <w:tcBorders>
              <w:top w:val="nil"/>
              <w:left w:val="nil"/>
              <w:bottom w:val="single" w:sz="4" w:space="0" w:color="auto"/>
              <w:right w:val="single" w:sz="4" w:space="0" w:color="auto"/>
            </w:tcBorders>
            <w:vAlign w:val="center"/>
            <w:hideMark/>
          </w:tcPr>
          <w:p w:rsidR="00C65AD0" w:rsidRPr="00D65A93" w:rsidRDefault="00C65AD0" w:rsidP="00BA7560">
            <w:pPr>
              <w:jc w:val="center"/>
              <w:rPr>
                <w:rFonts w:cs="Arial"/>
                <w:szCs w:val="20"/>
              </w:rPr>
            </w:pPr>
            <w:r w:rsidRPr="00D65A93">
              <w:rPr>
                <w:rFonts w:cs="Arial"/>
                <w:szCs w:val="20"/>
              </w:rPr>
              <w:t>0.6</w:t>
            </w:r>
          </w:p>
        </w:tc>
      </w:tr>
    </w:tbl>
    <w:p w:rsidR="00C65AD0" w:rsidRPr="00D65A93" w:rsidRDefault="00C65AD0" w:rsidP="00C65AD0">
      <w:pPr>
        <w:autoSpaceDE w:val="0"/>
        <w:autoSpaceDN w:val="0"/>
        <w:adjustRightInd w:val="0"/>
        <w:jc w:val="both"/>
        <w:rPr>
          <w:rFonts w:cs="Arial"/>
          <w:szCs w:val="20"/>
        </w:rPr>
      </w:pPr>
    </w:p>
    <w:p w:rsidR="00C65AD0" w:rsidRPr="00D65A93" w:rsidRDefault="00C65AD0" w:rsidP="00C65AD0">
      <w:pPr>
        <w:pStyle w:val="ListParagraph"/>
        <w:autoSpaceDE w:val="0"/>
        <w:autoSpaceDN w:val="0"/>
        <w:adjustRightInd w:val="0"/>
        <w:jc w:val="both"/>
        <w:rPr>
          <w:rFonts w:cs="Arial"/>
        </w:rPr>
      </w:pPr>
      <w:r w:rsidRPr="00D65A93">
        <w:rPr>
          <w:rFonts w:cs="Arial"/>
        </w:rPr>
        <w:t xml:space="preserve">If an individual depth test </w:t>
      </w:r>
      <w:r w:rsidR="00DD18FB">
        <w:rPr>
          <w:rFonts w:cs="Arial"/>
        </w:rPr>
        <w:t>is in excess of</w:t>
      </w:r>
      <w:r w:rsidR="00DD18FB" w:rsidRPr="00D65A93">
        <w:rPr>
          <w:rFonts w:cs="Arial"/>
        </w:rPr>
        <w:t xml:space="preserve"> </w:t>
      </w:r>
      <w:r w:rsidRPr="00D65A93">
        <w:rPr>
          <w:rFonts w:cs="Arial"/>
        </w:rPr>
        <w:t>the tolerance for one test, that portion of the lot represented by that test will be excluded from the lot.  If an individual test result indicates that the depth of material represented by the test is more than the tolerance for one test, the Contractor will not be paid for that amount of material in excess of the tolerance throughout the length and width represented by the test.  If an individual test result indicates that the depth of the material represented by the test is deficient by more than the tolerance for one test, correction of the base course represented by that test shall be made by the Contractor as specified hereinafter.</w:t>
      </w:r>
    </w:p>
    <w:p w:rsidR="00C65AD0" w:rsidRPr="00D65A93" w:rsidRDefault="00C65AD0" w:rsidP="00C65AD0">
      <w:pPr>
        <w:pStyle w:val="ListParagraph"/>
        <w:autoSpaceDE w:val="0"/>
        <w:autoSpaceDN w:val="0"/>
        <w:adjustRightInd w:val="0"/>
        <w:jc w:val="both"/>
        <w:rPr>
          <w:rFonts w:cs="Arial"/>
        </w:rPr>
      </w:pPr>
    </w:p>
    <w:p w:rsidR="00C65AD0" w:rsidRPr="00D65A93" w:rsidRDefault="00C65AD0" w:rsidP="00C65AD0">
      <w:pPr>
        <w:pStyle w:val="ListParagraph"/>
        <w:autoSpaceDE w:val="0"/>
        <w:autoSpaceDN w:val="0"/>
        <w:adjustRightInd w:val="0"/>
        <w:jc w:val="both"/>
        <w:rPr>
          <w:rFonts w:cs="Arial"/>
        </w:rPr>
      </w:pPr>
      <w:r w:rsidRPr="00D65A93">
        <w:rPr>
          <w:rFonts w:cs="Arial"/>
        </w:rPr>
        <w:t xml:space="preserve">If the mean depth of a lot of material is </w:t>
      </w:r>
      <w:r w:rsidR="00DD18FB">
        <w:rPr>
          <w:rFonts w:cs="Arial"/>
        </w:rPr>
        <w:t>in excess of the tolerance</w:t>
      </w:r>
      <w:r w:rsidRPr="00D65A93">
        <w:rPr>
          <w:rFonts w:cs="Arial"/>
        </w:rPr>
        <w:t xml:space="preserve">, the Contractor will not be paid for that amount of material throughout the length and width represented by the tests.  The Department can require excessive material to be removed at the Contractor’s expense. </w:t>
      </w:r>
    </w:p>
    <w:p w:rsidR="00C65AD0" w:rsidRPr="00D65A93" w:rsidRDefault="00C65AD0" w:rsidP="00C65AD0">
      <w:pPr>
        <w:pStyle w:val="ListParagraph"/>
        <w:autoSpaceDE w:val="0"/>
        <w:autoSpaceDN w:val="0"/>
        <w:adjustRightInd w:val="0"/>
        <w:jc w:val="both"/>
        <w:rPr>
          <w:rFonts w:cs="Arial"/>
        </w:rPr>
      </w:pPr>
    </w:p>
    <w:p w:rsidR="00C65AD0" w:rsidRPr="00D65A93" w:rsidRDefault="00C65AD0" w:rsidP="00C65AD0">
      <w:pPr>
        <w:pStyle w:val="ListParagraph"/>
        <w:autoSpaceDE w:val="0"/>
        <w:autoSpaceDN w:val="0"/>
        <w:adjustRightInd w:val="0"/>
        <w:jc w:val="both"/>
        <w:rPr>
          <w:rFonts w:cs="Arial"/>
        </w:rPr>
      </w:pPr>
      <w:r w:rsidRPr="00D65A93">
        <w:rPr>
          <w:rFonts w:cs="Arial"/>
        </w:rPr>
        <w:t xml:space="preserve">If the mean depth of a lot of material is deficient </w:t>
      </w:r>
      <w:r w:rsidR="001C1712">
        <w:rPr>
          <w:rFonts w:cs="Arial"/>
        </w:rPr>
        <w:t>beyond</w:t>
      </w:r>
      <w:r w:rsidRPr="00D65A93">
        <w:rPr>
          <w:rFonts w:cs="Arial"/>
        </w:rPr>
        <w:t xml:space="preserve"> the allowable tolerance, correction will be required and the Contractor will be paid for the quantity of material that has been placed in the lot. The Contractor will be required to furnish and place material specified for the subsequent course to bring the deficient </w:t>
      </w:r>
      <w:r w:rsidR="00DD18FB">
        <w:rPr>
          <w:rFonts w:cs="Arial"/>
        </w:rPr>
        <w:t>FDR</w:t>
      </w:r>
      <w:r w:rsidR="00DD18FB" w:rsidRPr="00D65A93">
        <w:rPr>
          <w:rFonts w:cs="Arial"/>
        </w:rPr>
        <w:t xml:space="preserve"> </w:t>
      </w:r>
      <w:r w:rsidRPr="00D65A93">
        <w:rPr>
          <w:rFonts w:cs="Arial"/>
        </w:rPr>
        <w:t xml:space="preserve">course depth within the tolerance.  This additional material will be placed at the Contractor’s expense. </w:t>
      </w:r>
    </w:p>
    <w:p w:rsidR="00C65AD0" w:rsidRPr="00D65A93" w:rsidRDefault="00C65AD0" w:rsidP="00C65AD0">
      <w:pPr>
        <w:pStyle w:val="ListParagraph"/>
        <w:autoSpaceDE w:val="0"/>
        <w:autoSpaceDN w:val="0"/>
        <w:adjustRightInd w:val="0"/>
        <w:jc w:val="both"/>
        <w:rPr>
          <w:rFonts w:cs="Arial"/>
        </w:rPr>
      </w:pPr>
    </w:p>
    <w:p w:rsidR="00C65AD0" w:rsidRPr="00D65A93" w:rsidRDefault="00C65AD0" w:rsidP="0097178C">
      <w:pPr>
        <w:pStyle w:val="ListParagraph"/>
        <w:numPr>
          <w:ilvl w:val="0"/>
          <w:numId w:val="30"/>
        </w:numPr>
        <w:autoSpaceDE w:val="0"/>
        <w:autoSpaceDN w:val="0"/>
        <w:adjustRightInd w:val="0"/>
        <w:spacing w:after="200"/>
        <w:jc w:val="both"/>
        <w:rPr>
          <w:rFonts w:cs="Arial"/>
        </w:rPr>
      </w:pPr>
      <w:r w:rsidRPr="00D65A93">
        <w:rPr>
          <w:rFonts w:cs="Arial"/>
          <w:b/>
        </w:rPr>
        <w:t xml:space="preserve">Gradation </w:t>
      </w:r>
      <w:r w:rsidRPr="00D65A93">
        <w:rPr>
          <w:rFonts w:cs="Arial"/>
        </w:rPr>
        <w:t>–</w:t>
      </w:r>
      <w:r w:rsidRPr="00D65A93">
        <w:rPr>
          <w:rFonts w:cs="Arial"/>
          <w:b/>
        </w:rPr>
        <w:t xml:space="preserve"> </w:t>
      </w:r>
      <w:r w:rsidRPr="00D65A93">
        <w:rPr>
          <w:rFonts w:cs="Arial"/>
        </w:rPr>
        <w:t xml:space="preserve">The Contractor will check the </w:t>
      </w:r>
      <w:proofErr w:type="spellStart"/>
      <w:r w:rsidRPr="00D65A93">
        <w:rPr>
          <w:rFonts w:cs="Arial"/>
        </w:rPr>
        <w:t>unstabilized</w:t>
      </w:r>
      <w:proofErr w:type="spellEnd"/>
      <w:r w:rsidRPr="00D65A93">
        <w:rPr>
          <w:rFonts w:cs="Arial"/>
        </w:rPr>
        <w:t xml:space="preserve"> gradation twice per day.</w:t>
      </w:r>
    </w:p>
    <w:p w:rsidR="00C65AD0" w:rsidRPr="00D65A93" w:rsidRDefault="00C65AD0" w:rsidP="00C65AD0">
      <w:pPr>
        <w:pStyle w:val="ListParagraph"/>
        <w:spacing w:after="200"/>
        <w:jc w:val="both"/>
        <w:rPr>
          <w:rFonts w:cs="Arial"/>
        </w:rPr>
      </w:pPr>
    </w:p>
    <w:p w:rsidR="00C65AD0" w:rsidRPr="00D65A93" w:rsidRDefault="00C65AD0" w:rsidP="0097178C">
      <w:pPr>
        <w:pStyle w:val="ListParagraph"/>
        <w:numPr>
          <w:ilvl w:val="0"/>
          <w:numId w:val="30"/>
        </w:numPr>
        <w:spacing w:after="200"/>
        <w:jc w:val="both"/>
        <w:rPr>
          <w:rFonts w:cs="Arial"/>
        </w:rPr>
      </w:pPr>
      <w:r w:rsidRPr="00D65A93">
        <w:rPr>
          <w:rFonts w:cs="Arial"/>
          <w:b/>
        </w:rPr>
        <w:t xml:space="preserve">Stabilizing Agent Dosage Rate </w:t>
      </w:r>
      <w:r w:rsidRPr="00D65A93">
        <w:rPr>
          <w:rFonts w:cs="Arial"/>
        </w:rPr>
        <w:t>– Contractor shall verify the dosage rate ten times per lot.  The dosage rate shall be within 0.20 percentage points of the approved mix design.  If the dosage rate is beyond this tolerance, then paving shall stop and the contractor shall take corrective measures.</w:t>
      </w:r>
    </w:p>
    <w:p w:rsidR="00C65AD0" w:rsidRPr="00D65A93" w:rsidRDefault="00C65AD0" w:rsidP="00C65AD0">
      <w:pPr>
        <w:pStyle w:val="ListParagraph"/>
        <w:spacing w:after="200"/>
        <w:jc w:val="both"/>
        <w:rPr>
          <w:rFonts w:cs="Arial"/>
        </w:rPr>
      </w:pPr>
    </w:p>
    <w:p w:rsidR="00C65AD0" w:rsidRPr="00D65A93" w:rsidRDefault="00C65AD0" w:rsidP="0097178C">
      <w:pPr>
        <w:pStyle w:val="ListParagraph"/>
        <w:numPr>
          <w:ilvl w:val="0"/>
          <w:numId w:val="30"/>
        </w:numPr>
        <w:spacing w:after="200"/>
        <w:jc w:val="both"/>
        <w:rPr>
          <w:rFonts w:cs="Arial"/>
        </w:rPr>
      </w:pPr>
      <w:r w:rsidRPr="00D65A93">
        <w:rPr>
          <w:rFonts w:cs="Arial"/>
          <w:b/>
        </w:rPr>
        <w:t xml:space="preserve">Construction Records </w:t>
      </w:r>
      <w:r w:rsidRPr="00D65A93">
        <w:rPr>
          <w:rFonts w:cs="Arial"/>
        </w:rPr>
        <w:t xml:space="preserve">– The Contractor shall prepare separate test reports meeting the requirements of AASHTO R 18 or may use the current appropriate VDOT forms.  </w:t>
      </w:r>
      <w:r w:rsidRPr="00D65A93">
        <w:rPr>
          <w:rFonts w:cs="Arial"/>
          <w:spacing w:val="-3"/>
        </w:rPr>
        <w:t xml:space="preserve">Records documenting the dosage rate of stabilizing agents and other test results from Table </w:t>
      </w:r>
      <w:r w:rsidR="005F4CC6">
        <w:rPr>
          <w:rFonts w:cs="Arial"/>
          <w:spacing w:val="-3"/>
        </w:rPr>
        <w:t>4</w:t>
      </w:r>
      <w:r w:rsidRPr="00D65A93">
        <w:rPr>
          <w:rFonts w:cs="Arial"/>
          <w:spacing w:val="-3"/>
        </w:rPr>
        <w:t xml:space="preserve"> shall be provided to the Engineer, unless specified otherwise.</w:t>
      </w:r>
    </w:p>
    <w:p w:rsidR="00C65AD0" w:rsidRPr="00D65A93" w:rsidRDefault="00C65AD0" w:rsidP="00C65AD0">
      <w:pPr>
        <w:pStyle w:val="ListParagraph"/>
        <w:rPr>
          <w:rFonts w:cs="Arial"/>
        </w:rPr>
      </w:pPr>
    </w:p>
    <w:p w:rsidR="00C65AD0" w:rsidRPr="00D65A93" w:rsidRDefault="00C65AD0" w:rsidP="00C65AD0">
      <w:pPr>
        <w:pStyle w:val="ListParagraph"/>
        <w:rPr>
          <w:rFonts w:cs="Arial"/>
        </w:rPr>
      </w:pPr>
    </w:p>
    <w:p w:rsidR="008061C2" w:rsidRDefault="00C65AD0" w:rsidP="009661EB">
      <w:pPr>
        <w:pStyle w:val="ListParagraph"/>
        <w:numPr>
          <w:ilvl w:val="0"/>
          <w:numId w:val="39"/>
        </w:numPr>
        <w:tabs>
          <w:tab w:val="left" w:pos="360"/>
        </w:tabs>
        <w:ind w:hanging="1440"/>
        <w:jc w:val="both"/>
        <w:rPr>
          <w:rFonts w:cs="Arial"/>
          <w:b/>
        </w:rPr>
      </w:pPr>
      <w:r w:rsidRPr="00D65A93">
        <w:rPr>
          <w:rFonts w:cs="Arial"/>
          <w:b/>
        </w:rPr>
        <w:t>WEATHER LIMITATIONS</w:t>
      </w:r>
    </w:p>
    <w:p w:rsidR="00C65AD0" w:rsidRPr="00D65A93" w:rsidRDefault="00C65AD0" w:rsidP="00C65AD0">
      <w:pPr>
        <w:jc w:val="both"/>
        <w:rPr>
          <w:rFonts w:cs="Arial"/>
          <w:szCs w:val="20"/>
          <w:u w:val="single"/>
        </w:rPr>
      </w:pPr>
    </w:p>
    <w:p w:rsidR="00C65AD0" w:rsidRPr="00D65A93" w:rsidRDefault="00C65AD0" w:rsidP="0097178C">
      <w:pPr>
        <w:ind w:left="360"/>
        <w:jc w:val="both"/>
        <w:rPr>
          <w:rFonts w:cs="Arial"/>
          <w:szCs w:val="20"/>
        </w:rPr>
      </w:pPr>
      <w:r w:rsidRPr="00D65A93">
        <w:rPr>
          <w:rFonts w:cs="Arial"/>
          <w:szCs w:val="20"/>
        </w:rPr>
        <w:t xml:space="preserve">Recycling operations shall be completed when </w:t>
      </w:r>
      <w:r w:rsidR="00DD18FB">
        <w:rPr>
          <w:rFonts w:cs="Arial"/>
          <w:szCs w:val="20"/>
        </w:rPr>
        <w:t xml:space="preserve">both </w:t>
      </w:r>
      <w:r w:rsidRPr="00D65A93">
        <w:rPr>
          <w:rFonts w:cs="Arial"/>
          <w:szCs w:val="20"/>
        </w:rPr>
        <w:t xml:space="preserve">the atmospheric temperature and material to be processed (measured in the shade and away from artificial heat) is a minimum 40°F (4 °C).  The weather forecast shall not call for freezing temperature within 48 hours after placement of any portion of the project.  </w:t>
      </w:r>
    </w:p>
    <w:p w:rsidR="00C65AD0" w:rsidRPr="00D65A93" w:rsidRDefault="00C65AD0" w:rsidP="00C65AD0">
      <w:pPr>
        <w:ind w:left="360"/>
        <w:jc w:val="both"/>
        <w:rPr>
          <w:rFonts w:cs="Arial"/>
          <w:szCs w:val="20"/>
        </w:rPr>
      </w:pPr>
    </w:p>
    <w:p w:rsidR="00C65AD0" w:rsidRPr="00D65A93" w:rsidRDefault="00C65AD0" w:rsidP="00C65AD0">
      <w:pPr>
        <w:ind w:left="360"/>
        <w:jc w:val="both"/>
        <w:rPr>
          <w:rFonts w:cs="Arial"/>
          <w:szCs w:val="20"/>
        </w:rPr>
      </w:pPr>
    </w:p>
    <w:p w:rsidR="008061C2" w:rsidRDefault="00C65AD0" w:rsidP="009661EB">
      <w:pPr>
        <w:pStyle w:val="ListParagraph"/>
        <w:numPr>
          <w:ilvl w:val="0"/>
          <w:numId w:val="39"/>
        </w:numPr>
        <w:tabs>
          <w:tab w:val="left" w:pos="360"/>
          <w:tab w:val="left" w:pos="450"/>
        </w:tabs>
        <w:ind w:hanging="1440"/>
        <w:jc w:val="both"/>
        <w:rPr>
          <w:rFonts w:cs="Arial"/>
          <w:b/>
        </w:rPr>
      </w:pPr>
      <w:r w:rsidRPr="00D65A93">
        <w:rPr>
          <w:rFonts w:cs="Arial"/>
          <w:b/>
        </w:rPr>
        <w:t>MEASUREMENT AND PAYMENT</w:t>
      </w:r>
    </w:p>
    <w:p w:rsidR="00C65AD0" w:rsidRPr="00D65A93" w:rsidRDefault="00C65AD0" w:rsidP="00C65AD0">
      <w:pPr>
        <w:tabs>
          <w:tab w:val="left" w:pos="480"/>
        </w:tabs>
        <w:jc w:val="both"/>
        <w:rPr>
          <w:rFonts w:cs="Arial"/>
          <w:b/>
          <w:szCs w:val="20"/>
        </w:rPr>
      </w:pPr>
    </w:p>
    <w:p w:rsidR="00C65AD0" w:rsidRPr="00D65A93" w:rsidRDefault="00C65AD0" w:rsidP="0097178C">
      <w:pPr>
        <w:tabs>
          <w:tab w:val="left" w:pos="480"/>
        </w:tabs>
        <w:ind w:left="360"/>
        <w:jc w:val="both"/>
        <w:rPr>
          <w:rFonts w:cs="Arial"/>
          <w:szCs w:val="20"/>
        </w:rPr>
      </w:pPr>
      <w:r w:rsidRPr="00D65A93">
        <w:rPr>
          <w:rFonts w:cs="Arial"/>
          <w:b/>
          <w:szCs w:val="20"/>
        </w:rPr>
        <w:t>Full Depth Recycling (FDR)</w:t>
      </w:r>
      <w:r w:rsidRPr="00D65A93">
        <w:rPr>
          <w:rFonts w:cs="Arial"/>
          <w:szCs w:val="20"/>
        </w:rPr>
        <w:t xml:space="preserve"> will be measured by the square yard of the completed sections for the depth specified in the plans and paid for at the Contract unit price per square yard of depth.  This price shall be full compensation for removal and processing of the existing pavement; for preparing, hauling, and placing all materials; furnishing additives (not including stabilizing agents)</w:t>
      </w:r>
      <w:r w:rsidR="00815C1C">
        <w:rPr>
          <w:rFonts w:cs="Arial"/>
          <w:szCs w:val="20"/>
        </w:rPr>
        <w:t>;</w:t>
      </w:r>
      <w:r w:rsidRPr="00D65A93">
        <w:rPr>
          <w:rFonts w:cs="Arial"/>
          <w:szCs w:val="20"/>
        </w:rPr>
        <w:t xml:space="preserve"> for all freight involved; for all manipulations, including </w:t>
      </w:r>
      <w:r w:rsidR="00812914" w:rsidRPr="00652EAB">
        <w:rPr>
          <w:rFonts w:cs="Arial"/>
          <w:szCs w:val="20"/>
        </w:rPr>
        <w:t>removal of grass and other vegetation</w:t>
      </w:r>
      <w:r w:rsidR="00815C1C">
        <w:rPr>
          <w:rFonts w:cs="Arial"/>
          <w:szCs w:val="20"/>
        </w:rPr>
        <w:t>;</w:t>
      </w:r>
      <w:r w:rsidR="00812914">
        <w:rPr>
          <w:rFonts w:cs="Arial"/>
          <w:szCs w:val="20"/>
        </w:rPr>
        <w:t xml:space="preserve"> </w:t>
      </w:r>
      <w:r w:rsidRPr="00D65A93">
        <w:rPr>
          <w:rFonts w:cs="Arial"/>
          <w:szCs w:val="20"/>
        </w:rPr>
        <w:t xml:space="preserve">rolling and </w:t>
      </w:r>
      <w:proofErr w:type="spellStart"/>
      <w:r w:rsidRPr="00D65A93">
        <w:rPr>
          <w:rFonts w:cs="Arial"/>
          <w:szCs w:val="20"/>
        </w:rPr>
        <w:t>brooming</w:t>
      </w:r>
      <w:proofErr w:type="spellEnd"/>
      <w:r w:rsidR="00815C1C">
        <w:rPr>
          <w:rFonts w:cs="Arial"/>
          <w:szCs w:val="20"/>
        </w:rPr>
        <w:t>;</w:t>
      </w:r>
      <w:r w:rsidRPr="00D65A93">
        <w:rPr>
          <w:rFonts w:cs="Arial"/>
          <w:szCs w:val="20"/>
        </w:rPr>
        <w:t xml:space="preserve"> testing</w:t>
      </w:r>
      <w:r w:rsidR="00815C1C">
        <w:rPr>
          <w:rFonts w:cs="Arial"/>
          <w:szCs w:val="20"/>
        </w:rPr>
        <w:t xml:space="preserve"> and documentation;</w:t>
      </w:r>
      <w:r w:rsidRPr="00D65A93">
        <w:rPr>
          <w:rFonts w:cs="Arial"/>
          <w:szCs w:val="20"/>
        </w:rPr>
        <w:t xml:space="preserve"> stabilizing agent supplier services</w:t>
      </w:r>
      <w:r w:rsidR="00815C1C">
        <w:rPr>
          <w:rFonts w:cs="Arial"/>
          <w:szCs w:val="20"/>
        </w:rPr>
        <w:t>;</w:t>
      </w:r>
      <w:r w:rsidRPr="00D65A93">
        <w:rPr>
          <w:rFonts w:cs="Arial"/>
          <w:szCs w:val="20"/>
        </w:rPr>
        <w:t xml:space="preserve"> and for all labor, tools, equipment and incidentals necessary to complete the work.</w:t>
      </w:r>
    </w:p>
    <w:p w:rsidR="00C65AD0" w:rsidRPr="00D65A93" w:rsidRDefault="00C65AD0" w:rsidP="0097178C">
      <w:pPr>
        <w:tabs>
          <w:tab w:val="left" w:pos="480"/>
        </w:tabs>
        <w:ind w:left="360"/>
        <w:jc w:val="both"/>
        <w:rPr>
          <w:rFonts w:cs="Arial"/>
          <w:szCs w:val="20"/>
        </w:rPr>
      </w:pPr>
    </w:p>
    <w:p w:rsidR="00C65AD0" w:rsidRPr="00D65A93" w:rsidRDefault="00C65AD0" w:rsidP="0097178C">
      <w:pPr>
        <w:tabs>
          <w:tab w:val="left" w:pos="480"/>
        </w:tabs>
        <w:ind w:left="360"/>
        <w:jc w:val="both"/>
        <w:rPr>
          <w:rFonts w:cs="Arial"/>
          <w:szCs w:val="20"/>
        </w:rPr>
      </w:pPr>
      <w:r w:rsidRPr="00D65A93">
        <w:rPr>
          <w:rFonts w:cs="Arial"/>
          <w:szCs w:val="20"/>
        </w:rPr>
        <w:t>Stabilizing agents will be paid as follows:</w:t>
      </w:r>
    </w:p>
    <w:p w:rsidR="00C65AD0" w:rsidRPr="00D65A93" w:rsidRDefault="00C65AD0" w:rsidP="0097178C">
      <w:pPr>
        <w:tabs>
          <w:tab w:val="left" w:pos="480"/>
        </w:tabs>
        <w:jc w:val="both"/>
        <w:rPr>
          <w:rFonts w:cs="Arial"/>
          <w:szCs w:val="20"/>
        </w:rPr>
      </w:pPr>
    </w:p>
    <w:p w:rsidR="00C65AD0" w:rsidRPr="00D65A93" w:rsidRDefault="00C65AD0" w:rsidP="0097178C">
      <w:pPr>
        <w:tabs>
          <w:tab w:val="left" w:pos="480"/>
        </w:tabs>
        <w:ind w:left="360"/>
        <w:jc w:val="both"/>
        <w:rPr>
          <w:rFonts w:cs="Arial"/>
          <w:szCs w:val="20"/>
        </w:rPr>
      </w:pPr>
      <w:r w:rsidRPr="00D65A93">
        <w:rPr>
          <w:rFonts w:cs="Arial"/>
          <w:b/>
          <w:szCs w:val="20"/>
        </w:rPr>
        <w:t>Liquid Asphalt (Emulsion)</w:t>
      </w:r>
      <w:r w:rsidRPr="00D65A93">
        <w:rPr>
          <w:rFonts w:cs="Arial"/>
          <w:szCs w:val="20"/>
        </w:rPr>
        <w:t xml:space="preserve"> will be paid for at the Contract unit price per ton.  This price shall be full compensation for furnishing and incorporating the emulsion into the mixture.  An emulsion content of 3.0% by weight of the reclaimed material shall be used for bidding purposes prior to the completed design.  The actual emulsion content will be adjusted based on the quantity necessary to meet the design requirements in Table </w:t>
      </w:r>
      <w:r w:rsidR="000D74FE">
        <w:rPr>
          <w:rFonts w:cs="Arial"/>
          <w:szCs w:val="20"/>
        </w:rPr>
        <w:t>4</w:t>
      </w:r>
      <w:r w:rsidRPr="00D65A93">
        <w:rPr>
          <w:rFonts w:cs="Arial"/>
          <w:szCs w:val="20"/>
        </w:rPr>
        <w:t>.</w:t>
      </w:r>
    </w:p>
    <w:p w:rsidR="00C65AD0" w:rsidRPr="00D65A93" w:rsidRDefault="00C65AD0" w:rsidP="00C65AD0">
      <w:pPr>
        <w:tabs>
          <w:tab w:val="left" w:pos="480"/>
        </w:tabs>
        <w:ind w:left="480"/>
        <w:jc w:val="both"/>
        <w:rPr>
          <w:rFonts w:cs="Arial"/>
          <w:szCs w:val="20"/>
        </w:rPr>
      </w:pPr>
    </w:p>
    <w:p w:rsidR="00C65AD0" w:rsidRPr="00D65A93" w:rsidRDefault="00C65AD0" w:rsidP="0097178C">
      <w:pPr>
        <w:tabs>
          <w:tab w:val="left" w:pos="480"/>
        </w:tabs>
        <w:ind w:left="360"/>
        <w:jc w:val="both"/>
        <w:rPr>
          <w:rFonts w:cs="Arial"/>
          <w:szCs w:val="20"/>
        </w:rPr>
      </w:pPr>
      <w:r w:rsidRPr="00D65A93">
        <w:rPr>
          <w:rFonts w:cs="Arial"/>
          <w:b/>
          <w:szCs w:val="20"/>
        </w:rPr>
        <w:t>Liquid Asphalt (foamed)</w:t>
      </w:r>
      <w:r w:rsidRPr="00D65A93">
        <w:rPr>
          <w:rFonts w:cs="Arial"/>
          <w:szCs w:val="20"/>
        </w:rPr>
        <w:t xml:space="preserve"> will be paid for at the Contract unit price per ton.  This price shall be full compensation for furnishing and incorporating the foamed asphalt into the mixture.  A foamed asphalt content of 2.5% by weight of the reclaimed material shall be used for bidding purposes prior to the completed mix design.  The actual foamed asphalt content will be adjusted based on the quantity necessary to meet the design requirements in Table </w:t>
      </w:r>
      <w:r w:rsidR="000D74FE">
        <w:rPr>
          <w:rFonts w:cs="Arial"/>
          <w:szCs w:val="20"/>
        </w:rPr>
        <w:t>4</w:t>
      </w:r>
      <w:r w:rsidRPr="00D65A93">
        <w:rPr>
          <w:rFonts w:cs="Arial"/>
          <w:szCs w:val="20"/>
        </w:rPr>
        <w:t>.</w:t>
      </w:r>
    </w:p>
    <w:p w:rsidR="00C65AD0" w:rsidRPr="00D65A93" w:rsidRDefault="00C65AD0" w:rsidP="0097178C">
      <w:pPr>
        <w:ind w:left="240"/>
        <w:jc w:val="both"/>
        <w:rPr>
          <w:rFonts w:cs="Arial"/>
          <w:spacing w:val="-3"/>
          <w:szCs w:val="20"/>
        </w:rPr>
      </w:pPr>
    </w:p>
    <w:p w:rsidR="00C65AD0" w:rsidRPr="00D65A93" w:rsidRDefault="00C65AD0" w:rsidP="0097178C">
      <w:pPr>
        <w:tabs>
          <w:tab w:val="left" w:pos="480"/>
        </w:tabs>
        <w:ind w:left="360"/>
        <w:jc w:val="both"/>
        <w:rPr>
          <w:rFonts w:cs="Arial"/>
          <w:szCs w:val="20"/>
        </w:rPr>
      </w:pPr>
      <w:r w:rsidRPr="00D65A93">
        <w:rPr>
          <w:rFonts w:cs="Arial"/>
          <w:b/>
          <w:szCs w:val="20"/>
        </w:rPr>
        <w:t>Hydraulic Cement</w:t>
      </w:r>
      <w:r w:rsidRPr="00D65A93">
        <w:rPr>
          <w:rFonts w:cs="Arial"/>
          <w:szCs w:val="20"/>
        </w:rPr>
        <w:t xml:space="preserve"> will be paid for at the Contract unit price per ton.  This price shall be full compensation for furnishing and incorporating the hydraulic cement into the mixture.  A cement content of 5.0% by weight of the reclaimed material shall be used for bidding purposes prior to the completed design.  The actual cement content will be adjusted based on the quantity necessary to meet the design requirements in Table </w:t>
      </w:r>
      <w:r w:rsidR="000D74FE">
        <w:rPr>
          <w:rFonts w:cs="Arial"/>
          <w:szCs w:val="20"/>
        </w:rPr>
        <w:t>4</w:t>
      </w:r>
      <w:r w:rsidRPr="00D65A93">
        <w:rPr>
          <w:rFonts w:cs="Arial"/>
          <w:szCs w:val="20"/>
        </w:rPr>
        <w:t>.</w:t>
      </w:r>
    </w:p>
    <w:p w:rsidR="00C65AD0" w:rsidRPr="00D65A93" w:rsidRDefault="00C65AD0" w:rsidP="0097178C">
      <w:pPr>
        <w:ind w:left="240"/>
        <w:jc w:val="both"/>
        <w:rPr>
          <w:rFonts w:cs="Arial"/>
          <w:spacing w:val="-3"/>
          <w:szCs w:val="20"/>
        </w:rPr>
      </w:pPr>
    </w:p>
    <w:p w:rsidR="00C65AD0" w:rsidRPr="00D65A93" w:rsidRDefault="00C65AD0" w:rsidP="0097178C">
      <w:pPr>
        <w:tabs>
          <w:tab w:val="left" w:pos="480"/>
        </w:tabs>
        <w:ind w:left="360"/>
        <w:jc w:val="both"/>
        <w:rPr>
          <w:rFonts w:cs="Arial"/>
          <w:szCs w:val="20"/>
        </w:rPr>
      </w:pPr>
      <w:r w:rsidRPr="00D65A93">
        <w:rPr>
          <w:rFonts w:cs="Arial"/>
          <w:b/>
          <w:szCs w:val="20"/>
        </w:rPr>
        <w:t>Lime</w:t>
      </w:r>
      <w:r w:rsidRPr="00D65A93">
        <w:rPr>
          <w:rFonts w:cs="Arial"/>
          <w:szCs w:val="20"/>
        </w:rPr>
        <w:t xml:space="preserve"> will be paid for at the Contract unit price per ton.  This price shall be full compensation for furnishing and incorporating the lime into the mixture.  A lime content of 5.0% by weight of the reclaimed material shall be used for bidding purposes prior to the completed design.  The actual lime content will be adjusted based on the quantity necessary to meet the design requirements in Table </w:t>
      </w:r>
      <w:r w:rsidR="000D74FE">
        <w:rPr>
          <w:rFonts w:cs="Arial"/>
          <w:szCs w:val="20"/>
        </w:rPr>
        <w:t>4</w:t>
      </w:r>
      <w:r w:rsidRPr="00D65A93">
        <w:rPr>
          <w:rFonts w:cs="Arial"/>
          <w:szCs w:val="20"/>
        </w:rPr>
        <w:t>.</w:t>
      </w:r>
    </w:p>
    <w:p w:rsidR="00C65AD0" w:rsidRPr="00D65A93" w:rsidRDefault="00C65AD0" w:rsidP="0097178C">
      <w:pPr>
        <w:tabs>
          <w:tab w:val="left" w:pos="360"/>
        </w:tabs>
        <w:ind w:left="360"/>
        <w:jc w:val="both"/>
        <w:rPr>
          <w:rFonts w:cs="Arial"/>
          <w:spacing w:val="-3"/>
          <w:szCs w:val="20"/>
        </w:rPr>
      </w:pPr>
    </w:p>
    <w:p w:rsidR="00C65AD0" w:rsidRPr="00D65A93" w:rsidRDefault="00C65AD0" w:rsidP="0097178C">
      <w:pPr>
        <w:tabs>
          <w:tab w:val="left" w:pos="360"/>
          <w:tab w:val="left" w:pos="480"/>
        </w:tabs>
        <w:ind w:left="360"/>
        <w:jc w:val="both"/>
        <w:rPr>
          <w:rFonts w:cs="Arial"/>
          <w:szCs w:val="20"/>
        </w:rPr>
      </w:pPr>
      <w:r w:rsidRPr="00D65A93">
        <w:rPr>
          <w:rFonts w:cs="Arial"/>
          <w:b/>
          <w:szCs w:val="20"/>
        </w:rPr>
        <w:t xml:space="preserve">Other </w:t>
      </w:r>
      <w:proofErr w:type="spellStart"/>
      <w:r w:rsidRPr="00D65A93">
        <w:rPr>
          <w:rFonts w:cs="Arial"/>
          <w:b/>
          <w:szCs w:val="20"/>
        </w:rPr>
        <w:t>Cementitious</w:t>
      </w:r>
      <w:proofErr w:type="spellEnd"/>
      <w:r w:rsidRPr="00D65A93">
        <w:rPr>
          <w:rFonts w:cs="Arial"/>
          <w:b/>
          <w:szCs w:val="20"/>
        </w:rPr>
        <w:t xml:space="preserve"> Material </w:t>
      </w:r>
      <w:r w:rsidRPr="00D65A93">
        <w:rPr>
          <w:rFonts w:cs="Arial"/>
          <w:szCs w:val="20"/>
        </w:rPr>
        <w:t xml:space="preserve">will be paid for at the Contract unit price per ton.  This price shall be full compensation for furnishing and incorporating the </w:t>
      </w:r>
      <w:proofErr w:type="spellStart"/>
      <w:r w:rsidRPr="00D65A93">
        <w:rPr>
          <w:rFonts w:cs="Arial"/>
          <w:szCs w:val="20"/>
        </w:rPr>
        <w:t>cementitious</w:t>
      </w:r>
      <w:proofErr w:type="spellEnd"/>
      <w:r w:rsidRPr="00D65A93">
        <w:rPr>
          <w:rFonts w:cs="Arial"/>
          <w:szCs w:val="20"/>
        </w:rPr>
        <w:t xml:space="preserve"> into the mixture.  A </w:t>
      </w:r>
      <w:proofErr w:type="spellStart"/>
      <w:r w:rsidRPr="00D65A93">
        <w:rPr>
          <w:rFonts w:cs="Arial"/>
          <w:szCs w:val="20"/>
        </w:rPr>
        <w:t>cementitious</w:t>
      </w:r>
      <w:proofErr w:type="spellEnd"/>
      <w:r w:rsidRPr="00D65A93">
        <w:rPr>
          <w:rFonts w:cs="Arial"/>
          <w:szCs w:val="20"/>
        </w:rPr>
        <w:t xml:space="preserve"> content of 5.0% by weight of the reclaimed material shall be used for bidding purposes prior to the completed design.  The actual </w:t>
      </w:r>
      <w:proofErr w:type="spellStart"/>
      <w:r w:rsidRPr="00D65A93">
        <w:rPr>
          <w:rFonts w:cs="Arial"/>
          <w:szCs w:val="20"/>
        </w:rPr>
        <w:t>cementitious</w:t>
      </w:r>
      <w:proofErr w:type="spellEnd"/>
      <w:r w:rsidRPr="00D65A93">
        <w:rPr>
          <w:rFonts w:cs="Arial"/>
          <w:szCs w:val="20"/>
        </w:rPr>
        <w:t xml:space="preserve"> content will be adjusted based on the quantity necessary to meet the design requirements in Table </w:t>
      </w:r>
      <w:r w:rsidR="000D74FE">
        <w:rPr>
          <w:rFonts w:cs="Arial"/>
          <w:szCs w:val="20"/>
        </w:rPr>
        <w:t>4</w:t>
      </w:r>
      <w:r w:rsidRPr="00D65A93">
        <w:rPr>
          <w:rFonts w:cs="Arial"/>
          <w:szCs w:val="20"/>
        </w:rPr>
        <w:t>.</w:t>
      </w:r>
    </w:p>
    <w:p w:rsidR="00C65AD0" w:rsidRPr="00D65A93" w:rsidRDefault="00C65AD0" w:rsidP="0097178C">
      <w:pPr>
        <w:tabs>
          <w:tab w:val="left" w:pos="360"/>
        </w:tabs>
        <w:ind w:left="360"/>
        <w:jc w:val="both"/>
        <w:rPr>
          <w:rFonts w:cs="Arial"/>
          <w:spacing w:val="-3"/>
          <w:szCs w:val="20"/>
        </w:rPr>
      </w:pPr>
    </w:p>
    <w:p w:rsidR="00C65AD0" w:rsidRPr="00D65A93" w:rsidRDefault="00C65AD0" w:rsidP="0097178C">
      <w:pPr>
        <w:tabs>
          <w:tab w:val="left" w:pos="360"/>
        </w:tabs>
        <w:ind w:left="360"/>
        <w:rPr>
          <w:rFonts w:cs="Arial"/>
          <w:spacing w:val="-3"/>
          <w:szCs w:val="20"/>
        </w:rPr>
      </w:pPr>
    </w:p>
    <w:p w:rsidR="00C65AD0" w:rsidRPr="00D65A93" w:rsidRDefault="00C65AD0" w:rsidP="0097178C">
      <w:pPr>
        <w:tabs>
          <w:tab w:val="left" w:pos="360"/>
          <w:tab w:val="left" w:pos="540"/>
        </w:tabs>
        <w:ind w:left="360"/>
        <w:rPr>
          <w:rFonts w:cs="Arial"/>
          <w:spacing w:val="-3"/>
          <w:szCs w:val="20"/>
        </w:rPr>
      </w:pPr>
      <w:r w:rsidRPr="00D65A93">
        <w:rPr>
          <w:rFonts w:cs="Arial"/>
          <w:spacing w:val="-3"/>
          <w:szCs w:val="20"/>
        </w:rPr>
        <w:t>Payment will be made under:</w:t>
      </w:r>
    </w:p>
    <w:p w:rsidR="00C65AD0" w:rsidRPr="00D65A93" w:rsidRDefault="00C65AD0" w:rsidP="00C65AD0">
      <w:pPr>
        <w:ind w:left="360"/>
        <w:rPr>
          <w:rFonts w:cs="Arial"/>
          <w:b/>
          <w:spacing w:val="-3"/>
          <w:szCs w:val="20"/>
        </w:rPr>
      </w:pPr>
      <w:r w:rsidRPr="00D65A93">
        <w:rPr>
          <w:rFonts w:cs="Arial"/>
          <w:b/>
          <w:spacing w:val="-3"/>
          <w:szCs w:val="20"/>
        </w:rPr>
        <w:tab/>
      </w:r>
    </w:p>
    <w:p w:rsidR="00C65AD0" w:rsidRPr="00D65A93" w:rsidRDefault="00C65AD0" w:rsidP="00C65AD0">
      <w:pPr>
        <w:tabs>
          <w:tab w:val="left" w:pos="1440"/>
        </w:tabs>
        <w:ind w:left="360" w:firstLine="1080"/>
        <w:rPr>
          <w:rFonts w:cs="Arial"/>
          <w:b/>
          <w:spacing w:val="-3"/>
          <w:szCs w:val="20"/>
        </w:rPr>
      </w:pPr>
      <w:r w:rsidRPr="00D65A93">
        <w:rPr>
          <w:rFonts w:cs="Arial"/>
          <w:b/>
          <w:spacing w:val="-3"/>
          <w:szCs w:val="20"/>
        </w:rPr>
        <w:t>Pay Item</w:t>
      </w:r>
      <w:r w:rsidRPr="00D65A93">
        <w:rPr>
          <w:rFonts w:cs="Arial"/>
          <w:b/>
          <w:spacing w:val="-3"/>
          <w:szCs w:val="20"/>
        </w:rPr>
        <w:tab/>
      </w:r>
      <w:r w:rsidRPr="00D65A93">
        <w:rPr>
          <w:rFonts w:cs="Arial"/>
          <w:b/>
          <w:spacing w:val="-3"/>
          <w:szCs w:val="20"/>
        </w:rPr>
        <w:tab/>
      </w:r>
      <w:r w:rsidRPr="00D65A93">
        <w:rPr>
          <w:rFonts w:cs="Arial"/>
          <w:b/>
          <w:spacing w:val="-3"/>
          <w:szCs w:val="20"/>
        </w:rPr>
        <w:tab/>
      </w:r>
      <w:r w:rsidRPr="00D65A93">
        <w:rPr>
          <w:rFonts w:cs="Arial"/>
          <w:b/>
          <w:spacing w:val="-3"/>
          <w:szCs w:val="20"/>
        </w:rPr>
        <w:tab/>
      </w:r>
      <w:r w:rsidRPr="00D65A93">
        <w:rPr>
          <w:rFonts w:cs="Arial"/>
          <w:b/>
          <w:spacing w:val="-3"/>
          <w:szCs w:val="20"/>
        </w:rPr>
        <w:tab/>
      </w:r>
      <w:r w:rsidRPr="00D65A93">
        <w:rPr>
          <w:rFonts w:cs="Arial"/>
          <w:b/>
          <w:spacing w:val="-3"/>
          <w:szCs w:val="20"/>
        </w:rPr>
        <w:tab/>
      </w:r>
      <w:r w:rsidRPr="00D65A93">
        <w:rPr>
          <w:rFonts w:cs="Arial"/>
          <w:b/>
          <w:spacing w:val="-3"/>
          <w:szCs w:val="20"/>
        </w:rPr>
        <w:tab/>
        <w:t>Pay Unit</w:t>
      </w:r>
    </w:p>
    <w:p w:rsidR="00C65AD0" w:rsidRPr="00D65A93" w:rsidRDefault="00C65AD0" w:rsidP="00C65AD0">
      <w:pPr>
        <w:tabs>
          <w:tab w:val="left" w:pos="1440"/>
        </w:tabs>
        <w:ind w:left="360" w:firstLine="1080"/>
        <w:rPr>
          <w:rFonts w:cs="Arial"/>
          <w:spacing w:val="-3"/>
          <w:szCs w:val="20"/>
        </w:rPr>
      </w:pPr>
      <w:r w:rsidRPr="00D65A93">
        <w:rPr>
          <w:rFonts w:cs="Arial"/>
          <w:spacing w:val="-3"/>
          <w:szCs w:val="20"/>
        </w:rPr>
        <w:t>Full-Depth Reclamation (Depth)</w:t>
      </w:r>
      <w:r w:rsidRPr="00D65A93">
        <w:rPr>
          <w:rFonts w:cs="Arial"/>
          <w:spacing w:val="-3"/>
          <w:szCs w:val="20"/>
        </w:rPr>
        <w:tab/>
      </w:r>
      <w:r w:rsidRPr="00D65A93">
        <w:rPr>
          <w:rFonts w:cs="Arial"/>
          <w:spacing w:val="-3"/>
          <w:szCs w:val="20"/>
        </w:rPr>
        <w:tab/>
      </w:r>
      <w:r w:rsidRPr="00D65A93">
        <w:rPr>
          <w:rFonts w:cs="Arial"/>
          <w:spacing w:val="-3"/>
          <w:szCs w:val="20"/>
        </w:rPr>
        <w:tab/>
      </w:r>
      <w:r w:rsidRPr="00D65A93">
        <w:rPr>
          <w:rFonts w:cs="Arial"/>
          <w:spacing w:val="-3"/>
          <w:szCs w:val="20"/>
        </w:rPr>
        <w:tab/>
      </w:r>
      <w:r w:rsidRPr="00D65A93">
        <w:rPr>
          <w:rFonts w:cs="Arial"/>
          <w:spacing w:val="-3"/>
          <w:szCs w:val="20"/>
        </w:rPr>
        <w:tab/>
        <w:t>Square Yard</w:t>
      </w:r>
    </w:p>
    <w:p w:rsidR="00C65AD0" w:rsidRPr="00D65A93" w:rsidRDefault="00C65AD0" w:rsidP="00C65AD0">
      <w:pPr>
        <w:tabs>
          <w:tab w:val="left" w:pos="1440"/>
        </w:tabs>
        <w:ind w:left="720" w:firstLine="720"/>
        <w:rPr>
          <w:rFonts w:cs="Arial"/>
          <w:szCs w:val="20"/>
        </w:rPr>
      </w:pPr>
      <w:r w:rsidRPr="00D65A93">
        <w:rPr>
          <w:rFonts w:cs="Arial"/>
          <w:szCs w:val="20"/>
        </w:rPr>
        <w:t>Liquid Asphalt (Emulsion)</w:t>
      </w:r>
      <w:r w:rsidRPr="00D65A93">
        <w:rPr>
          <w:rFonts w:cs="Arial"/>
          <w:szCs w:val="20"/>
        </w:rPr>
        <w:tab/>
      </w:r>
      <w:r w:rsidRPr="00D65A93">
        <w:rPr>
          <w:rFonts w:cs="Arial"/>
          <w:szCs w:val="20"/>
        </w:rPr>
        <w:tab/>
      </w:r>
      <w:r w:rsidRPr="00D65A93">
        <w:rPr>
          <w:rFonts w:cs="Arial"/>
          <w:szCs w:val="20"/>
        </w:rPr>
        <w:tab/>
      </w:r>
      <w:r w:rsidRPr="00D65A93">
        <w:rPr>
          <w:rFonts w:cs="Arial"/>
          <w:szCs w:val="20"/>
        </w:rPr>
        <w:tab/>
      </w:r>
      <w:r w:rsidRPr="00D65A93">
        <w:rPr>
          <w:rFonts w:cs="Arial"/>
          <w:szCs w:val="20"/>
        </w:rPr>
        <w:tab/>
        <w:t>Ton</w:t>
      </w:r>
    </w:p>
    <w:p w:rsidR="00C65AD0" w:rsidRPr="00D65A93" w:rsidRDefault="00C65AD0" w:rsidP="00C65AD0">
      <w:pPr>
        <w:tabs>
          <w:tab w:val="left" w:pos="1440"/>
        </w:tabs>
        <w:ind w:left="720" w:firstLine="720"/>
        <w:rPr>
          <w:rFonts w:cs="Arial"/>
          <w:szCs w:val="20"/>
        </w:rPr>
      </w:pPr>
      <w:r w:rsidRPr="00D65A93">
        <w:rPr>
          <w:rFonts w:cs="Arial"/>
          <w:szCs w:val="20"/>
        </w:rPr>
        <w:t>Liquid Asphalt (Foamed)</w:t>
      </w:r>
      <w:r w:rsidRPr="00D65A93">
        <w:rPr>
          <w:rFonts w:cs="Arial"/>
          <w:szCs w:val="20"/>
        </w:rPr>
        <w:tab/>
      </w:r>
      <w:r w:rsidRPr="00D65A93">
        <w:rPr>
          <w:rFonts w:cs="Arial"/>
          <w:szCs w:val="20"/>
        </w:rPr>
        <w:tab/>
      </w:r>
      <w:r w:rsidRPr="00D65A93">
        <w:rPr>
          <w:rFonts w:cs="Arial"/>
          <w:szCs w:val="20"/>
        </w:rPr>
        <w:tab/>
      </w:r>
      <w:r w:rsidRPr="00D65A93">
        <w:rPr>
          <w:rFonts w:cs="Arial"/>
          <w:szCs w:val="20"/>
        </w:rPr>
        <w:tab/>
      </w:r>
      <w:r w:rsidRPr="00D65A93">
        <w:rPr>
          <w:rFonts w:cs="Arial"/>
          <w:szCs w:val="20"/>
        </w:rPr>
        <w:tab/>
        <w:t>Ton</w:t>
      </w:r>
    </w:p>
    <w:p w:rsidR="00C65AD0" w:rsidRPr="00D65A93" w:rsidRDefault="00C65AD0" w:rsidP="00C65AD0">
      <w:pPr>
        <w:tabs>
          <w:tab w:val="left" w:pos="1440"/>
        </w:tabs>
        <w:ind w:left="720" w:firstLine="720"/>
        <w:rPr>
          <w:rFonts w:cs="Arial"/>
          <w:szCs w:val="20"/>
        </w:rPr>
      </w:pPr>
      <w:r w:rsidRPr="00D65A93">
        <w:rPr>
          <w:rFonts w:cs="Arial"/>
          <w:szCs w:val="20"/>
        </w:rPr>
        <w:t>Hydraulic Cement</w:t>
      </w:r>
      <w:r w:rsidRPr="00D65A93">
        <w:rPr>
          <w:rFonts w:cs="Arial"/>
          <w:szCs w:val="20"/>
        </w:rPr>
        <w:tab/>
      </w:r>
      <w:r w:rsidRPr="00D65A93">
        <w:rPr>
          <w:rFonts w:cs="Arial"/>
          <w:szCs w:val="20"/>
        </w:rPr>
        <w:tab/>
      </w:r>
      <w:r w:rsidRPr="00D65A93">
        <w:rPr>
          <w:rFonts w:cs="Arial"/>
          <w:szCs w:val="20"/>
        </w:rPr>
        <w:tab/>
      </w:r>
      <w:r w:rsidRPr="00D65A93">
        <w:rPr>
          <w:rFonts w:cs="Arial"/>
          <w:szCs w:val="20"/>
        </w:rPr>
        <w:tab/>
      </w:r>
      <w:r w:rsidRPr="00D65A93">
        <w:rPr>
          <w:rFonts w:cs="Arial"/>
          <w:szCs w:val="20"/>
        </w:rPr>
        <w:tab/>
      </w:r>
      <w:r w:rsidRPr="00D65A93">
        <w:rPr>
          <w:rFonts w:cs="Arial"/>
          <w:szCs w:val="20"/>
        </w:rPr>
        <w:tab/>
        <w:t>Ton</w:t>
      </w:r>
    </w:p>
    <w:p w:rsidR="00C65AD0" w:rsidRPr="00D65A93" w:rsidRDefault="00C65AD0" w:rsidP="00C65AD0">
      <w:pPr>
        <w:tabs>
          <w:tab w:val="left" w:pos="1440"/>
        </w:tabs>
        <w:ind w:left="720" w:firstLine="720"/>
        <w:rPr>
          <w:rFonts w:cs="Arial"/>
          <w:szCs w:val="20"/>
        </w:rPr>
      </w:pPr>
      <w:r w:rsidRPr="00D65A93">
        <w:rPr>
          <w:rFonts w:cs="Arial"/>
          <w:szCs w:val="20"/>
        </w:rPr>
        <w:t>Lime</w:t>
      </w:r>
      <w:r w:rsidRPr="00D65A93">
        <w:rPr>
          <w:rFonts w:cs="Arial"/>
          <w:szCs w:val="20"/>
        </w:rPr>
        <w:tab/>
      </w:r>
      <w:r w:rsidRPr="00D65A93">
        <w:rPr>
          <w:rFonts w:cs="Arial"/>
          <w:szCs w:val="20"/>
        </w:rPr>
        <w:tab/>
      </w:r>
      <w:r w:rsidRPr="00D65A93">
        <w:rPr>
          <w:rFonts w:cs="Arial"/>
          <w:szCs w:val="20"/>
        </w:rPr>
        <w:tab/>
      </w:r>
      <w:r w:rsidRPr="00D65A93">
        <w:rPr>
          <w:rFonts w:cs="Arial"/>
          <w:szCs w:val="20"/>
        </w:rPr>
        <w:tab/>
      </w:r>
      <w:r w:rsidRPr="00D65A93">
        <w:rPr>
          <w:rFonts w:cs="Arial"/>
          <w:szCs w:val="20"/>
        </w:rPr>
        <w:tab/>
      </w:r>
      <w:r w:rsidRPr="00D65A93">
        <w:rPr>
          <w:rFonts w:cs="Arial"/>
          <w:szCs w:val="20"/>
        </w:rPr>
        <w:tab/>
      </w:r>
      <w:r w:rsidRPr="00D65A93">
        <w:rPr>
          <w:rFonts w:cs="Arial"/>
          <w:szCs w:val="20"/>
        </w:rPr>
        <w:tab/>
      </w:r>
      <w:r w:rsidRPr="00D65A93">
        <w:rPr>
          <w:rFonts w:cs="Arial"/>
          <w:szCs w:val="20"/>
        </w:rPr>
        <w:tab/>
        <w:t>Ton</w:t>
      </w:r>
    </w:p>
    <w:p w:rsidR="00C65AD0" w:rsidRPr="00D65A93" w:rsidRDefault="00C65AD0" w:rsidP="00C65AD0">
      <w:pPr>
        <w:tabs>
          <w:tab w:val="left" w:pos="1440"/>
        </w:tabs>
        <w:ind w:left="720" w:firstLine="720"/>
        <w:rPr>
          <w:rFonts w:cs="Arial"/>
          <w:szCs w:val="20"/>
        </w:rPr>
      </w:pPr>
      <w:r w:rsidRPr="00D65A93">
        <w:rPr>
          <w:rFonts w:cs="Arial"/>
          <w:szCs w:val="20"/>
        </w:rPr>
        <w:t>Other Stabilizing Materials</w:t>
      </w:r>
      <w:r w:rsidRPr="00D65A93">
        <w:rPr>
          <w:rFonts w:cs="Arial"/>
          <w:szCs w:val="20"/>
        </w:rPr>
        <w:tab/>
      </w:r>
      <w:r w:rsidRPr="00D65A93">
        <w:rPr>
          <w:rFonts w:cs="Arial"/>
          <w:szCs w:val="20"/>
        </w:rPr>
        <w:tab/>
      </w:r>
      <w:r w:rsidRPr="00D65A93">
        <w:rPr>
          <w:rFonts w:cs="Arial"/>
          <w:szCs w:val="20"/>
        </w:rPr>
        <w:tab/>
      </w:r>
      <w:r w:rsidRPr="00D65A93">
        <w:rPr>
          <w:rFonts w:cs="Arial"/>
          <w:szCs w:val="20"/>
        </w:rPr>
        <w:tab/>
      </w:r>
      <w:r w:rsidRPr="00D65A93">
        <w:rPr>
          <w:rFonts w:cs="Arial"/>
          <w:szCs w:val="20"/>
        </w:rPr>
        <w:tab/>
        <w:t>Ton</w:t>
      </w:r>
    </w:p>
    <w:p w:rsidR="00C65AD0" w:rsidRDefault="00C65AD0" w:rsidP="00C65AD0">
      <w:pPr>
        <w:tabs>
          <w:tab w:val="left" w:pos="1440"/>
        </w:tabs>
        <w:ind w:firstLine="1080"/>
        <w:rPr>
          <w:rFonts w:cs="Arial"/>
          <w:b/>
          <w:szCs w:val="20"/>
          <w:u w:val="single"/>
        </w:rPr>
      </w:pPr>
    </w:p>
    <w:p w:rsidR="004343D6" w:rsidRPr="00D65A93" w:rsidRDefault="004343D6" w:rsidP="00C65AD0">
      <w:pPr>
        <w:tabs>
          <w:tab w:val="left" w:pos="1440"/>
        </w:tabs>
        <w:ind w:firstLine="1080"/>
        <w:rPr>
          <w:rFonts w:cs="Arial"/>
          <w:b/>
          <w:szCs w:val="20"/>
          <w:u w:val="single"/>
        </w:rPr>
      </w:pPr>
    </w:p>
    <w:p w:rsidR="000E6D60" w:rsidRPr="009661EB" w:rsidRDefault="000E6D60" w:rsidP="000E6D60">
      <w:pPr>
        <w:ind w:left="720"/>
        <w:jc w:val="both"/>
        <w:rPr>
          <w:rFonts w:cs="Arial"/>
          <w:szCs w:val="20"/>
        </w:rPr>
      </w:pPr>
      <w:r w:rsidRPr="009661EB">
        <w:rPr>
          <w:rFonts w:cs="Arial"/>
          <w:b/>
          <w:szCs w:val="20"/>
        </w:rPr>
        <w:t>Additional Crushed RAP</w:t>
      </w:r>
      <w:r w:rsidRPr="009661EB">
        <w:rPr>
          <w:rFonts w:cs="Arial"/>
          <w:szCs w:val="20"/>
        </w:rPr>
        <w:t xml:space="preserve"> if required to meet the contract requirements will be measured and paid for at $ </w:t>
      </w:r>
      <w:r w:rsidRPr="00F11F9B">
        <w:rPr>
          <w:rFonts w:cs="Arial"/>
          <w:color w:val="FF0000"/>
          <w:szCs w:val="20"/>
          <w:highlight w:val="yellow"/>
        </w:rPr>
        <w:t>fill in amount per ton</w:t>
      </w:r>
      <w:r w:rsidRPr="009661EB">
        <w:rPr>
          <w:rFonts w:cs="Arial"/>
          <w:szCs w:val="20"/>
        </w:rPr>
        <w:t xml:space="preserve">.  This price shall be full compensation for furnishing and incorporating the additional RAP into the mixture.  The additional RAP must meet the requirements of </w:t>
      </w:r>
      <w:r w:rsidRPr="009661EB">
        <w:rPr>
          <w:rFonts w:cs="Arial"/>
          <w:b/>
          <w:szCs w:val="20"/>
        </w:rPr>
        <w:t>Section II</w:t>
      </w:r>
      <w:r w:rsidR="00B200C6">
        <w:rPr>
          <w:rFonts w:cs="Arial"/>
          <w:b/>
          <w:szCs w:val="20"/>
        </w:rPr>
        <w:t>-4</w:t>
      </w:r>
      <w:r w:rsidRPr="009661EB">
        <w:rPr>
          <w:rFonts w:cs="Arial"/>
          <w:szCs w:val="20"/>
        </w:rPr>
        <w:t xml:space="preserve"> herein for payment purposes.</w:t>
      </w:r>
    </w:p>
    <w:p w:rsidR="000E6D60" w:rsidRPr="009661EB" w:rsidRDefault="000E6D60" w:rsidP="000E6D60">
      <w:pPr>
        <w:ind w:left="720"/>
        <w:jc w:val="both"/>
        <w:rPr>
          <w:rFonts w:cs="Arial"/>
          <w:szCs w:val="20"/>
        </w:rPr>
      </w:pPr>
    </w:p>
    <w:p w:rsidR="00C65AD0" w:rsidRPr="00D65A93" w:rsidRDefault="000E6D60" w:rsidP="00F11F9B">
      <w:pPr>
        <w:ind w:left="720"/>
        <w:jc w:val="both"/>
      </w:pPr>
      <w:r w:rsidRPr="009661EB">
        <w:rPr>
          <w:rFonts w:cs="Arial"/>
          <w:b/>
          <w:szCs w:val="20"/>
        </w:rPr>
        <w:t xml:space="preserve">Additional Aggregate, </w:t>
      </w:r>
      <w:r w:rsidRPr="009661EB">
        <w:rPr>
          <w:rFonts w:cs="Arial"/>
          <w:szCs w:val="20"/>
        </w:rPr>
        <w:t>if required, in accordance with the JMF and other contract requirements</w:t>
      </w:r>
      <w:r w:rsidRPr="009661EB">
        <w:rPr>
          <w:rFonts w:cs="Arial"/>
          <w:b/>
          <w:szCs w:val="20"/>
        </w:rPr>
        <w:t xml:space="preserve">, </w:t>
      </w:r>
      <w:r w:rsidRPr="009661EB">
        <w:rPr>
          <w:rFonts w:cs="Arial"/>
          <w:szCs w:val="20"/>
        </w:rPr>
        <w:t xml:space="preserve">will be measured and paid for at $ </w:t>
      </w:r>
      <w:r w:rsidRPr="00F11F9B">
        <w:rPr>
          <w:rFonts w:cs="Arial"/>
          <w:color w:val="FF0000"/>
          <w:szCs w:val="20"/>
          <w:highlight w:val="yellow"/>
        </w:rPr>
        <w:t>fill in amount per ton</w:t>
      </w:r>
      <w:r w:rsidRPr="009661EB">
        <w:rPr>
          <w:rFonts w:cs="Arial"/>
          <w:szCs w:val="20"/>
        </w:rPr>
        <w:t xml:space="preserve">.  This price shall be full compensation for furnishing and incorporating the additional aggregate material into the mixture.  The additional aggregate material must meet the requirements of </w:t>
      </w:r>
      <w:r w:rsidRPr="009661EB">
        <w:rPr>
          <w:rFonts w:cs="Arial"/>
          <w:b/>
          <w:szCs w:val="20"/>
        </w:rPr>
        <w:t>Section II</w:t>
      </w:r>
      <w:r w:rsidR="00B200C6">
        <w:rPr>
          <w:rFonts w:cs="Arial"/>
          <w:b/>
          <w:szCs w:val="20"/>
        </w:rPr>
        <w:t>-5</w:t>
      </w:r>
      <w:r w:rsidRPr="009661EB">
        <w:rPr>
          <w:rFonts w:cs="Arial"/>
          <w:szCs w:val="20"/>
        </w:rPr>
        <w:t xml:space="preserve"> herein for payment purposes.</w:t>
      </w:r>
    </w:p>
    <w:sectPr w:rsidR="00C65AD0" w:rsidRPr="00D65A93" w:rsidSect="00C65AD0">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BDD" w:rsidRDefault="004C5BDD">
      <w:r>
        <w:separator/>
      </w:r>
    </w:p>
  </w:endnote>
  <w:endnote w:type="continuationSeparator" w:id="0">
    <w:p w:rsidR="004C5BDD" w:rsidRDefault="004C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402" w:rsidRDefault="00727059" w:rsidP="00810402">
    <w:pPr>
      <w:pStyle w:val="Footer"/>
      <w:jc w:val="center"/>
    </w:pPr>
    <w:r>
      <w:rPr>
        <w:rStyle w:val="PageNumber"/>
      </w:rPr>
      <w:fldChar w:fldCharType="begin"/>
    </w:r>
    <w:r w:rsidR="00810402">
      <w:rPr>
        <w:rStyle w:val="PageNumber"/>
      </w:rPr>
      <w:instrText xml:space="preserve"> PAGE </w:instrText>
    </w:r>
    <w:r>
      <w:rPr>
        <w:rStyle w:val="PageNumber"/>
      </w:rPr>
      <w:fldChar w:fldCharType="separate"/>
    </w:r>
    <w:r w:rsidR="00B43879">
      <w:rPr>
        <w:rStyle w:val="PageNumber"/>
        <w:noProof/>
      </w:rPr>
      <w:t>9</w:t>
    </w:r>
    <w:r>
      <w:rPr>
        <w:rStyle w:val="PageNumber"/>
      </w:rPr>
      <w:fldChar w:fldCharType="end"/>
    </w:r>
  </w:p>
  <w:p w:rsidR="00810402" w:rsidRDefault="008104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BDD" w:rsidRDefault="004C5BDD">
      <w:r>
        <w:separator/>
      </w:r>
    </w:p>
  </w:footnote>
  <w:footnote w:type="continuationSeparator" w:id="0">
    <w:p w:rsidR="004C5BDD" w:rsidRDefault="004C5B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765133"/>
    <w:multiLevelType w:val="hybridMultilevel"/>
    <w:tmpl w:val="BC6CFE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C238C"/>
    <w:multiLevelType w:val="hybridMultilevel"/>
    <w:tmpl w:val="0AD2580A"/>
    <w:lvl w:ilvl="0" w:tplc="32F8DD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004C18"/>
    <w:multiLevelType w:val="hybridMultilevel"/>
    <w:tmpl w:val="FA96E2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917C0A"/>
    <w:multiLevelType w:val="hybridMultilevel"/>
    <w:tmpl w:val="A7AE342A"/>
    <w:lvl w:ilvl="0" w:tplc="0409000F">
      <w:start w:val="1"/>
      <w:numFmt w:val="decimal"/>
      <w:lvlText w:val="%1."/>
      <w:lvlJc w:val="lef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381888"/>
    <w:multiLevelType w:val="hybridMultilevel"/>
    <w:tmpl w:val="5E8C8152"/>
    <w:lvl w:ilvl="0" w:tplc="D7F212D2">
      <w:start w:val="4"/>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5B86E4B"/>
    <w:multiLevelType w:val="hybridMultilevel"/>
    <w:tmpl w:val="8146D9AC"/>
    <w:lvl w:ilvl="0" w:tplc="53BE136A">
      <w:start w:val="2"/>
      <w:numFmt w:val="upperRoman"/>
      <w:lvlText w:val="%1."/>
      <w:lvlJc w:val="righ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FA5D2B"/>
    <w:multiLevelType w:val="hybridMultilevel"/>
    <w:tmpl w:val="7916E7EA"/>
    <w:lvl w:ilvl="0" w:tplc="934AEACE">
      <w:start w:val="5"/>
      <w:numFmt w:val="upperRoman"/>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747E85"/>
    <w:multiLevelType w:val="hybridMultilevel"/>
    <w:tmpl w:val="B7F83FD6"/>
    <w:lvl w:ilvl="0" w:tplc="5D9A61BA">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B23415"/>
    <w:multiLevelType w:val="hybridMultilevel"/>
    <w:tmpl w:val="CDA4AEF8"/>
    <w:lvl w:ilvl="0" w:tplc="04090017">
      <w:start w:val="1"/>
      <w:numFmt w:val="lowerLetter"/>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nsid w:val="1BDC7969"/>
    <w:multiLevelType w:val="hybridMultilevel"/>
    <w:tmpl w:val="E5CE94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552DE2"/>
    <w:multiLevelType w:val="hybridMultilevel"/>
    <w:tmpl w:val="E27E9D50"/>
    <w:lvl w:ilvl="0" w:tplc="18B889C6">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17">
    <w:nsid w:val="224A2010"/>
    <w:multiLevelType w:val="hybridMultilevel"/>
    <w:tmpl w:val="83A25358"/>
    <w:lvl w:ilvl="0" w:tplc="6748944A">
      <w:start w:val="5"/>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F7E3621"/>
    <w:multiLevelType w:val="multilevel"/>
    <w:tmpl w:val="AD4E2D4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08C1E20"/>
    <w:multiLevelType w:val="hybridMultilevel"/>
    <w:tmpl w:val="0510A894"/>
    <w:lvl w:ilvl="0" w:tplc="04090011">
      <w:start w:val="1"/>
      <w:numFmt w:val="decimal"/>
      <w:lvlText w:val="%1)"/>
      <w:lvlJc w:val="left"/>
      <w:pPr>
        <w:ind w:left="1440" w:hanging="360"/>
      </w:pPr>
    </w:lvl>
    <w:lvl w:ilvl="1" w:tplc="04090011">
      <w:start w:val="1"/>
      <w:numFmt w:val="decimal"/>
      <w:lvlText w:val="%2)"/>
      <w:lvlJc w:val="left"/>
      <w:pPr>
        <w:ind w:left="108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11D5DF7"/>
    <w:multiLevelType w:val="hybridMultilevel"/>
    <w:tmpl w:val="0A0A753A"/>
    <w:lvl w:ilvl="0" w:tplc="04B630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49408A"/>
    <w:multiLevelType w:val="hybridMultilevel"/>
    <w:tmpl w:val="589CF2A4"/>
    <w:lvl w:ilvl="0" w:tplc="04090017">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AA36CB"/>
    <w:multiLevelType w:val="hybridMultilevel"/>
    <w:tmpl w:val="47588EDC"/>
    <w:lvl w:ilvl="0" w:tplc="04090013">
      <w:start w:val="1"/>
      <w:numFmt w:val="upperRoman"/>
      <w:lvlText w:val="%1."/>
      <w:lvlJc w:val="righ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35CF0820"/>
    <w:multiLevelType w:val="hybridMultilevel"/>
    <w:tmpl w:val="CDA4AEF8"/>
    <w:lvl w:ilvl="0" w:tplc="04090017">
      <w:start w:val="1"/>
      <w:numFmt w:val="lowerLetter"/>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6">
    <w:nsid w:val="362861E4"/>
    <w:multiLevelType w:val="hybridMultilevel"/>
    <w:tmpl w:val="5ECC4C8A"/>
    <w:lvl w:ilvl="0" w:tplc="80A011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CDD2D30"/>
    <w:multiLevelType w:val="multilevel"/>
    <w:tmpl w:val="AD4E2D4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ECD7F0F"/>
    <w:multiLevelType w:val="hybridMultilevel"/>
    <w:tmpl w:val="18D2B7B0"/>
    <w:lvl w:ilvl="0" w:tplc="A77CBE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6BA1C35"/>
    <w:multiLevelType w:val="multilevel"/>
    <w:tmpl w:val="B888E6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0A0CA2"/>
    <w:multiLevelType w:val="hybridMultilevel"/>
    <w:tmpl w:val="C05ACE10"/>
    <w:lvl w:ilvl="0" w:tplc="F3549BF0">
      <w:start w:val="1"/>
      <w:numFmt w:val="upperRoman"/>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3">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AC908CA"/>
    <w:multiLevelType w:val="hybridMultilevel"/>
    <w:tmpl w:val="C2DE526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5B8D0598"/>
    <w:multiLevelType w:val="multilevel"/>
    <w:tmpl w:val="3942F9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B970AD0"/>
    <w:multiLevelType w:val="hybridMultilevel"/>
    <w:tmpl w:val="8764B23E"/>
    <w:lvl w:ilvl="0" w:tplc="272041FA">
      <w:start w:val="2"/>
      <w:numFmt w:val="upperRoman"/>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7">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2B4DCA"/>
    <w:multiLevelType w:val="hybridMultilevel"/>
    <w:tmpl w:val="47588EDC"/>
    <w:lvl w:ilvl="0" w:tplc="04090013">
      <w:start w:val="1"/>
      <w:numFmt w:val="upperRoman"/>
      <w:lvlText w:val="%1."/>
      <w:lvlJc w:val="righ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70F24ACD"/>
    <w:multiLevelType w:val="hybridMultilevel"/>
    <w:tmpl w:val="4BCAEE62"/>
    <w:lvl w:ilvl="0" w:tplc="E72AC78C">
      <w:start w:val="1"/>
      <w:numFmt w:val="lowerLetter"/>
      <w:lvlText w:val="(%1)"/>
      <w:lvlJc w:val="left"/>
      <w:pPr>
        <w:ind w:left="720" w:hanging="360"/>
      </w:pPr>
      <w:rPr>
        <w:rFonts w:ascii="Arial" w:hAnsi="Arial" w:cs="Arial"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A50719"/>
    <w:multiLevelType w:val="hybridMultilevel"/>
    <w:tmpl w:val="F9E8D0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4510DD0"/>
    <w:multiLevelType w:val="hybridMultilevel"/>
    <w:tmpl w:val="4C0E29F2"/>
    <w:lvl w:ilvl="0" w:tplc="441A24D8">
      <w:start w:val="6"/>
      <w:numFmt w:val="upperRoman"/>
      <w:lvlText w:val="%1."/>
      <w:lvlJc w:val="righ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A40E45"/>
    <w:multiLevelType w:val="hybridMultilevel"/>
    <w:tmpl w:val="F23212D6"/>
    <w:lvl w:ilvl="0" w:tplc="A404D2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2"/>
  </w:num>
  <w:num w:numId="3">
    <w:abstractNumId w:val="10"/>
  </w:num>
  <w:num w:numId="4">
    <w:abstractNumId w:val="15"/>
  </w:num>
  <w:num w:numId="5">
    <w:abstractNumId w:val="24"/>
  </w:num>
  <w:num w:numId="6">
    <w:abstractNumId w:val="28"/>
  </w:num>
  <w:num w:numId="7">
    <w:abstractNumId w:val="29"/>
  </w:num>
  <w:num w:numId="8">
    <w:abstractNumId w:val="13"/>
  </w:num>
  <w:num w:numId="9">
    <w:abstractNumId w:val="26"/>
  </w:num>
  <w:num w:numId="10">
    <w:abstractNumId w:val="40"/>
  </w:num>
  <w:num w:numId="11">
    <w:abstractNumId w:val="21"/>
  </w:num>
  <w:num w:numId="12">
    <w:abstractNumId w:val="39"/>
  </w:num>
  <w:num w:numId="13">
    <w:abstractNumId w:val="23"/>
  </w:num>
  <w:num w:numId="14">
    <w:abstractNumId w:val="2"/>
  </w:num>
  <w:num w:numId="15">
    <w:abstractNumId w:val="20"/>
  </w:num>
  <w:num w:numId="16">
    <w:abstractNumId w:val="31"/>
  </w:num>
  <w:num w:numId="17">
    <w:abstractNumId w:val="42"/>
  </w:num>
  <w:num w:numId="18">
    <w:abstractNumId w:val="3"/>
  </w:num>
  <w:num w:numId="19">
    <w:abstractNumId w:val="5"/>
  </w:num>
  <w:num w:numId="20">
    <w:abstractNumId w:val="14"/>
  </w:num>
  <w:num w:numId="21">
    <w:abstractNumId w:val="22"/>
  </w:num>
  <w:num w:numId="22">
    <w:abstractNumId w:val="18"/>
  </w:num>
  <w:num w:numId="23">
    <w:abstractNumId w:val="7"/>
  </w:num>
  <w:num w:numId="24">
    <w:abstractNumId w:val="1"/>
  </w:num>
  <w:num w:numId="25">
    <w:abstractNumId w:val="12"/>
  </w:num>
  <w:num w:numId="26">
    <w:abstractNumId w:val="33"/>
  </w:num>
  <w:num w:numId="27">
    <w:abstractNumId w:val="8"/>
  </w:num>
  <w:num w:numId="28">
    <w:abstractNumId w:val="0"/>
  </w:num>
  <w:num w:numId="29">
    <w:abstractNumId w:val="30"/>
  </w:num>
  <w:num w:numId="30">
    <w:abstractNumId w:val="4"/>
  </w:num>
  <w:num w:numId="31">
    <w:abstractNumId w:val="6"/>
  </w:num>
  <w:num w:numId="32">
    <w:abstractNumId w:val="34"/>
  </w:num>
  <w:num w:numId="33">
    <w:abstractNumId w:val="35"/>
  </w:num>
  <w:num w:numId="34">
    <w:abstractNumId w:val="25"/>
  </w:num>
  <w:num w:numId="35">
    <w:abstractNumId w:val="38"/>
  </w:num>
  <w:num w:numId="36">
    <w:abstractNumId w:val="9"/>
  </w:num>
  <w:num w:numId="37">
    <w:abstractNumId w:val="17"/>
  </w:num>
  <w:num w:numId="38">
    <w:abstractNumId w:val="41"/>
  </w:num>
  <w:num w:numId="39">
    <w:abstractNumId w:val="37"/>
  </w:num>
  <w:num w:numId="40">
    <w:abstractNumId w:val="27"/>
  </w:num>
  <w:num w:numId="41">
    <w:abstractNumId w:val="19"/>
  </w:num>
  <w:num w:numId="42">
    <w:abstractNumId w:val="11"/>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DE5"/>
    <w:rsid w:val="0003093B"/>
    <w:rsid w:val="00060AC5"/>
    <w:rsid w:val="000A3D1B"/>
    <w:rsid w:val="000A4CD5"/>
    <w:rsid w:val="000A55FE"/>
    <w:rsid w:val="000B0EBE"/>
    <w:rsid w:val="000C179F"/>
    <w:rsid w:val="000C3904"/>
    <w:rsid w:val="000D0708"/>
    <w:rsid w:val="000D74FE"/>
    <w:rsid w:val="000E2ABF"/>
    <w:rsid w:val="000E6D60"/>
    <w:rsid w:val="00112D57"/>
    <w:rsid w:val="0012157F"/>
    <w:rsid w:val="0014342D"/>
    <w:rsid w:val="00160040"/>
    <w:rsid w:val="00175A91"/>
    <w:rsid w:val="00176410"/>
    <w:rsid w:val="00181424"/>
    <w:rsid w:val="00184822"/>
    <w:rsid w:val="00196939"/>
    <w:rsid w:val="001A0A18"/>
    <w:rsid w:val="001A1A62"/>
    <w:rsid w:val="001B0809"/>
    <w:rsid w:val="001B1EBE"/>
    <w:rsid w:val="001C1712"/>
    <w:rsid w:val="001C78BF"/>
    <w:rsid w:val="00207A5E"/>
    <w:rsid w:val="00231DF2"/>
    <w:rsid w:val="00245E41"/>
    <w:rsid w:val="00260197"/>
    <w:rsid w:val="002824E0"/>
    <w:rsid w:val="002A454D"/>
    <w:rsid w:val="002C67E5"/>
    <w:rsid w:val="002C7333"/>
    <w:rsid w:val="002D56D6"/>
    <w:rsid w:val="002E17C9"/>
    <w:rsid w:val="002F4BE6"/>
    <w:rsid w:val="00303D68"/>
    <w:rsid w:val="0031253D"/>
    <w:rsid w:val="003236F4"/>
    <w:rsid w:val="00332887"/>
    <w:rsid w:val="00332CE3"/>
    <w:rsid w:val="003470FC"/>
    <w:rsid w:val="00350E76"/>
    <w:rsid w:val="0037671C"/>
    <w:rsid w:val="003929C9"/>
    <w:rsid w:val="00392CC6"/>
    <w:rsid w:val="003A1AB2"/>
    <w:rsid w:val="003A679B"/>
    <w:rsid w:val="003B2348"/>
    <w:rsid w:val="004010AB"/>
    <w:rsid w:val="00412D35"/>
    <w:rsid w:val="00425242"/>
    <w:rsid w:val="004343D6"/>
    <w:rsid w:val="00440667"/>
    <w:rsid w:val="004425AE"/>
    <w:rsid w:val="004463E7"/>
    <w:rsid w:val="0048226F"/>
    <w:rsid w:val="0048711C"/>
    <w:rsid w:val="00490EE5"/>
    <w:rsid w:val="004C5BDD"/>
    <w:rsid w:val="004D019A"/>
    <w:rsid w:val="004E0A84"/>
    <w:rsid w:val="004E44CE"/>
    <w:rsid w:val="00511359"/>
    <w:rsid w:val="0053569C"/>
    <w:rsid w:val="00535E61"/>
    <w:rsid w:val="005462B4"/>
    <w:rsid w:val="00582009"/>
    <w:rsid w:val="00582790"/>
    <w:rsid w:val="005B29D1"/>
    <w:rsid w:val="005B6B66"/>
    <w:rsid w:val="005D7369"/>
    <w:rsid w:val="005F4CC6"/>
    <w:rsid w:val="00602008"/>
    <w:rsid w:val="00603703"/>
    <w:rsid w:val="00605645"/>
    <w:rsid w:val="00635223"/>
    <w:rsid w:val="00652EAB"/>
    <w:rsid w:val="0067354D"/>
    <w:rsid w:val="00683563"/>
    <w:rsid w:val="006944F4"/>
    <w:rsid w:val="006A6CDF"/>
    <w:rsid w:val="006B2FF0"/>
    <w:rsid w:val="006E21EF"/>
    <w:rsid w:val="006F7BF4"/>
    <w:rsid w:val="00723E27"/>
    <w:rsid w:val="00727059"/>
    <w:rsid w:val="00735A00"/>
    <w:rsid w:val="00735E6E"/>
    <w:rsid w:val="00736941"/>
    <w:rsid w:val="00746165"/>
    <w:rsid w:val="00761667"/>
    <w:rsid w:val="007A0836"/>
    <w:rsid w:val="007A2021"/>
    <w:rsid w:val="007B0B64"/>
    <w:rsid w:val="007B1BDA"/>
    <w:rsid w:val="008061C2"/>
    <w:rsid w:val="00810402"/>
    <w:rsid w:val="00812914"/>
    <w:rsid w:val="00815C1C"/>
    <w:rsid w:val="00821AB1"/>
    <w:rsid w:val="00827844"/>
    <w:rsid w:val="00832590"/>
    <w:rsid w:val="0084181E"/>
    <w:rsid w:val="00854F06"/>
    <w:rsid w:val="00863CBA"/>
    <w:rsid w:val="0086570A"/>
    <w:rsid w:val="00865BA2"/>
    <w:rsid w:val="008743AE"/>
    <w:rsid w:val="008B6C57"/>
    <w:rsid w:val="008C6DE5"/>
    <w:rsid w:val="008D57F7"/>
    <w:rsid w:val="008F235B"/>
    <w:rsid w:val="008F4F23"/>
    <w:rsid w:val="00907266"/>
    <w:rsid w:val="009126A1"/>
    <w:rsid w:val="0093137A"/>
    <w:rsid w:val="009347ED"/>
    <w:rsid w:val="009661EB"/>
    <w:rsid w:val="0097178C"/>
    <w:rsid w:val="00992DE5"/>
    <w:rsid w:val="009A590E"/>
    <w:rsid w:val="009B717C"/>
    <w:rsid w:val="009C4F94"/>
    <w:rsid w:val="00A0167B"/>
    <w:rsid w:val="00A024ED"/>
    <w:rsid w:val="00A05121"/>
    <w:rsid w:val="00A26EB6"/>
    <w:rsid w:val="00A45E4E"/>
    <w:rsid w:val="00A558AB"/>
    <w:rsid w:val="00A713C5"/>
    <w:rsid w:val="00A81A65"/>
    <w:rsid w:val="00A90DE8"/>
    <w:rsid w:val="00A930EE"/>
    <w:rsid w:val="00A94CB6"/>
    <w:rsid w:val="00AB2491"/>
    <w:rsid w:val="00AF75CD"/>
    <w:rsid w:val="00B0213D"/>
    <w:rsid w:val="00B03DB8"/>
    <w:rsid w:val="00B11CFB"/>
    <w:rsid w:val="00B200C6"/>
    <w:rsid w:val="00B3684C"/>
    <w:rsid w:val="00B43879"/>
    <w:rsid w:val="00B70C32"/>
    <w:rsid w:val="00B74D17"/>
    <w:rsid w:val="00B83289"/>
    <w:rsid w:val="00B975DE"/>
    <w:rsid w:val="00BA65AA"/>
    <w:rsid w:val="00BA7560"/>
    <w:rsid w:val="00BB3CC6"/>
    <w:rsid w:val="00BB6C1A"/>
    <w:rsid w:val="00BB7585"/>
    <w:rsid w:val="00BE3936"/>
    <w:rsid w:val="00BF0111"/>
    <w:rsid w:val="00C235FC"/>
    <w:rsid w:val="00C54622"/>
    <w:rsid w:val="00C623BC"/>
    <w:rsid w:val="00C65AD0"/>
    <w:rsid w:val="00C72522"/>
    <w:rsid w:val="00C72FB9"/>
    <w:rsid w:val="00CA1F6F"/>
    <w:rsid w:val="00CA7945"/>
    <w:rsid w:val="00CB3F41"/>
    <w:rsid w:val="00CD526E"/>
    <w:rsid w:val="00CD76B0"/>
    <w:rsid w:val="00CE471D"/>
    <w:rsid w:val="00CF0C14"/>
    <w:rsid w:val="00CF3E84"/>
    <w:rsid w:val="00D00655"/>
    <w:rsid w:val="00D00675"/>
    <w:rsid w:val="00D31702"/>
    <w:rsid w:val="00D34525"/>
    <w:rsid w:val="00D417F6"/>
    <w:rsid w:val="00D65A93"/>
    <w:rsid w:val="00D67546"/>
    <w:rsid w:val="00D94255"/>
    <w:rsid w:val="00DA4016"/>
    <w:rsid w:val="00DA75C3"/>
    <w:rsid w:val="00DC4E46"/>
    <w:rsid w:val="00DD18FB"/>
    <w:rsid w:val="00E053E7"/>
    <w:rsid w:val="00E131CE"/>
    <w:rsid w:val="00E1479D"/>
    <w:rsid w:val="00E36181"/>
    <w:rsid w:val="00E4431D"/>
    <w:rsid w:val="00E93124"/>
    <w:rsid w:val="00E93990"/>
    <w:rsid w:val="00EA3328"/>
    <w:rsid w:val="00EC4138"/>
    <w:rsid w:val="00EC5EAD"/>
    <w:rsid w:val="00ED51E9"/>
    <w:rsid w:val="00ED6FE8"/>
    <w:rsid w:val="00EE6370"/>
    <w:rsid w:val="00EF604B"/>
    <w:rsid w:val="00F004D8"/>
    <w:rsid w:val="00F11F9B"/>
    <w:rsid w:val="00F13B51"/>
    <w:rsid w:val="00F45D30"/>
    <w:rsid w:val="00F463A9"/>
    <w:rsid w:val="00F50F74"/>
    <w:rsid w:val="00F55484"/>
    <w:rsid w:val="00F60E4B"/>
    <w:rsid w:val="00F67F66"/>
    <w:rsid w:val="00F8792B"/>
    <w:rsid w:val="00F90F11"/>
    <w:rsid w:val="00FA0C6E"/>
    <w:rsid w:val="00FA68E8"/>
    <w:rsid w:val="00FB6173"/>
    <w:rsid w:val="00FB6EA2"/>
    <w:rsid w:val="00FD21D6"/>
    <w:rsid w:val="00FD44EE"/>
    <w:rsid w:val="00FD4C5F"/>
    <w:rsid w:val="00FE04DE"/>
    <w:rsid w:val="00FF104C"/>
    <w:rsid w:val="00FF697A"/>
    <w:rsid w:val="00FF7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3879"/>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rsid w:val="00992DE5"/>
    <w:pPr>
      <w:tabs>
        <w:tab w:val="center" w:pos="4320"/>
        <w:tab w:val="right" w:pos="8640"/>
      </w:tabs>
    </w:pPr>
  </w:style>
  <w:style w:type="paragraph" w:styleId="Footer">
    <w:name w:val="footer"/>
    <w:basedOn w:val="Normal"/>
    <w:link w:val="FooterChar"/>
    <w:rsid w:val="00992DE5"/>
    <w:pPr>
      <w:tabs>
        <w:tab w:val="center" w:pos="4320"/>
        <w:tab w:val="right" w:pos="8640"/>
      </w:tabs>
    </w:pPr>
  </w:style>
  <w:style w:type="character" w:customStyle="1" w:styleId="EmailStyle171">
    <w:name w:val="EmailStyle171"/>
    <w:basedOn w:val="DefaultParagraphFont"/>
    <w:semiHidden/>
    <w:rsid w:val="00992DE5"/>
    <w:rPr>
      <w:rFonts w:ascii="Arial" w:hAnsi="Arial" w:cs="Arial"/>
      <w:color w:val="000080"/>
      <w:sz w:val="20"/>
      <w:szCs w:val="20"/>
    </w:rPr>
  </w:style>
  <w:style w:type="paragraph" w:styleId="BalloonText">
    <w:name w:val="Balloon Text"/>
    <w:basedOn w:val="Normal"/>
    <w:link w:val="BalloonTextChar"/>
    <w:uiPriority w:val="99"/>
    <w:rsid w:val="001B1EBE"/>
    <w:rPr>
      <w:rFonts w:ascii="Tahoma" w:hAnsi="Tahoma" w:cs="Tahoma"/>
      <w:sz w:val="16"/>
      <w:szCs w:val="16"/>
    </w:rPr>
  </w:style>
  <w:style w:type="character" w:customStyle="1" w:styleId="BalloonTextChar">
    <w:name w:val="Balloon Text Char"/>
    <w:basedOn w:val="DefaultParagraphFont"/>
    <w:link w:val="BalloonText"/>
    <w:uiPriority w:val="99"/>
    <w:rsid w:val="001B1EBE"/>
    <w:rPr>
      <w:rFonts w:ascii="Tahoma" w:hAnsi="Tahoma" w:cs="Tahoma"/>
      <w:sz w:val="16"/>
      <w:szCs w:val="16"/>
    </w:rPr>
  </w:style>
  <w:style w:type="paragraph" w:styleId="NoSpacing">
    <w:name w:val="No Spacing"/>
    <w:uiPriority w:val="99"/>
    <w:qFormat/>
    <w:rsid w:val="008B6C57"/>
    <w:rPr>
      <w:rFonts w:ascii="Calibri" w:hAnsi="Calibri"/>
      <w:sz w:val="22"/>
      <w:szCs w:val="22"/>
    </w:rPr>
  </w:style>
  <w:style w:type="character" w:customStyle="1" w:styleId="HeaderChar">
    <w:name w:val="Header Char"/>
    <w:basedOn w:val="DefaultParagraphFont"/>
    <w:link w:val="Header"/>
    <w:rsid w:val="00FF7C2A"/>
    <w:rPr>
      <w:sz w:val="24"/>
      <w:szCs w:val="24"/>
    </w:rPr>
  </w:style>
  <w:style w:type="paragraph" w:styleId="Caption">
    <w:name w:val="caption"/>
    <w:basedOn w:val="Normal"/>
    <w:next w:val="Normal"/>
    <w:uiPriority w:val="35"/>
    <w:qFormat/>
    <w:rsid w:val="009347ED"/>
    <w:rPr>
      <w:rFonts w:ascii="Courier New" w:hAnsi="Courier New"/>
      <w:szCs w:val="20"/>
    </w:rPr>
  </w:style>
  <w:style w:type="paragraph" w:styleId="BodyTextIndent">
    <w:name w:val="Body Text Indent"/>
    <w:basedOn w:val="Normal"/>
    <w:link w:val="BodyTextIndentChar"/>
    <w:rsid w:val="009347ED"/>
    <w:pPr>
      <w:tabs>
        <w:tab w:val="left" w:pos="132"/>
        <w:tab w:val="left" w:pos="528"/>
        <w:tab w:val="left" w:pos="720"/>
        <w:tab w:val="left" w:pos="1440"/>
        <w:tab w:val="left" w:pos="3600"/>
        <w:tab w:val="left" w:pos="8220"/>
      </w:tabs>
      <w:suppressAutoHyphens/>
      <w:ind w:left="540" w:hanging="540"/>
      <w:jc w:val="both"/>
    </w:pPr>
    <w:rPr>
      <w:spacing w:val="-2"/>
      <w:szCs w:val="20"/>
    </w:rPr>
  </w:style>
  <w:style w:type="character" w:customStyle="1" w:styleId="BodyTextIndentChar">
    <w:name w:val="Body Text Indent Char"/>
    <w:basedOn w:val="DefaultParagraphFont"/>
    <w:link w:val="BodyTextIndent"/>
    <w:rsid w:val="009347ED"/>
    <w:rPr>
      <w:rFonts w:ascii="Arial" w:hAnsi="Arial"/>
      <w:spacing w:val="-2"/>
    </w:rPr>
  </w:style>
  <w:style w:type="paragraph" w:styleId="BodyTextIndent2">
    <w:name w:val="Body Text Indent 2"/>
    <w:basedOn w:val="Normal"/>
    <w:link w:val="BodyTextIndent2Char"/>
    <w:rsid w:val="009347ED"/>
    <w:pPr>
      <w:ind w:left="270"/>
      <w:jc w:val="both"/>
    </w:pPr>
    <w:rPr>
      <w:i/>
      <w:iCs/>
      <w:sz w:val="16"/>
      <w:szCs w:val="20"/>
    </w:rPr>
  </w:style>
  <w:style w:type="character" w:customStyle="1" w:styleId="BodyTextIndent2Char">
    <w:name w:val="Body Text Indent 2 Char"/>
    <w:basedOn w:val="DefaultParagraphFont"/>
    <w:link w:val="BodyTextIndent2"/>
    <w:rsid w:val="009347ED"/>
    <w:rPr>
      <w:rFonts w:ascii="Arial" w:hAnsi="Arial"/>
      <w:i/>
      <w:iCs/>
      <w:sz w:val="16"/>
    </w:rPr>
  </w:style>
  <w:style w:type="table" w:styleId="TableGrid">
    <w:name w:val="Table Grid"/>
    <w:basedOn w:val="TableNormal"/>
    <w:uiPriority w:val="59"/>
    <w:rsid w:val="00934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itle">
    <w:name w:val="Title"/>
    <w:basedOn w:val="Normal"/>
    <w:link w:val="TitleChar"/>
    <w:qFormat/>
    <w:rsid w:val="009347ED"/>
    <w:pPr>
      <w:spacing w:line="240" w:lineRule="exact"/>
      <w:jc w:val="center"/>
    </w:pPr>
    <w:rPr>
      <w:b/>
      <w:szCs w:val="20"/>
    </w:rPr>
  </w:style>
  <w:style w:type="character" w:customStyle="1" w:styleId="TitleChar">
    <w:name w:val="Title Char"/>
    <w:basedOn w:val="DefaultParagraphFont"/>
    <w:link w:val="Title"/>
    <w:rsid w:val="009347ED"/>
    <w:rPr>
      <w:b/>
    </w:rPr>
  </w:style>
  <w:style w:type="character" w:customStyle="1" w:styleId="FooterChar">
    <w:name w:val="Footer Char"/>
    <w:basedOn w:val="DefaultParagraphFont"/>
    <w:link w:val="Footer"/>
    <w:rsid w:val="009347ED"/>
    <w:rPr>
      <w:sz w:val="24"/>
      <w:szCs w:val="24"/>
    </w:rPr>
  </w:style>
  <w:style w:type="character" w:styleId="PageNumber">
    <w:name w:val="page number"/>
    <w:basedOn w:val="DefaultParagraphFont"/>
    <w:rsid w:val="009347ED"/>
  </w:style>
  <w:style w:type="paragraph" w:styleId="ListParagraph">
    <w:name w:val="List Paragraph"/>
    <w:basedOn w:val="Normal"/>
    <w:uiPriority w:val="34"/>
    <w:qFormat/>
    <w:rsid w:val="009347ED"/>
    <w:pPr>
      <w:ind w:left="720"/>
      <w:contextualSpacing/>
    </w:pPr>
    <w:rPr>
      <w:szCs w:val="20"/>
    </w:rPr>
  </w:style>
  <w:style w:type="character" w:styleId="CommentReference">
    <w:name w:val="annotation reference"/>
    <w:basedOn w:val="DefaultParagraphFont"/>
    <w:uiPriority w:val="99"/>
    <w:unhideWhenUsed/>
    <w:rsid w:val="009347ED"/>
    <w:rPr>
      <w:sz w:val="16"/>
      <w:szCs w:val="16"/>
    </w:rPr>
  </w:style>
  <w:style w:type="paragraph" w:styleId="CommentText">
    <w:name w:val="annotation text"/>
    <w:basedOn w:val="Normal"/>
    <w:link w:val="CommentTextChar"/>
    <w:uiPriority w:val="99"/>
    <w:unhideWhenUsed/>
    <w:rsid w:val="009347ED"/>
    <w:rPr>
      <w:szCs w:val="20"/>
    </w:rPr>
  </w:style>
  <w:style w:type="character" w:customStyle="1" w:styleId="CommentTextChar">
    <w:name w:val="Comment Text Char"/>
    <w:basedOn w:val="DefaultParagraphFont"/>
    <w:link w:val="CommentText"/>
    <w:uiPriority w:val="99"/>
    <w:rsid w:val="009347ED"/>
    <w:rPr>
      <w:rFonts w:ascii="Arial" w:hAnsi="Arial"/>
    </w:rPr>
  </w:style>
  <w:style w:type="paragraph" w:styleId="CommentSubject">
    <w:name w:val="annotation subject"/>
    <w:basedOn w:val="CommentText"/>
    <w:next w:val="CommentText"/>
    <w:link w:val="CommentSubjectChar"/>
    <w:uiPriority w:val="99"/>
    <w:unhideWhenUsed/>
    <w:rsid w:val="009347ED"/>
    <w:rPr>
      <w:b/>
      <w:bCs/>
    </w:rPr>
  </w:style>
  <w:style w:type="character" w:customStyle="1" w:styleId="CommentSubjectChar">
    <w:name w:val="Comment Subject Char"/>
    <w:basedOn w:val="CommentTextChar"/>
    <w:link w:val="CommentSubject"/>
    <w:uiPriority w:val="99"/>
    <w:rsid w:val="009347ED"/>
    <w:rPr>
      <w:rFonts w:ascii="Arial" w:hAnsi="Arial"/>
      <w:b/>
      <w:bCs/>
    </w:rPr>
  </w:style>
  <w:style w:type="paragraph" w:styleId="BodyText">
    <w:name w:val="Body Text"/>
    <w:basedOn w:val="Normal"/>
    <w:link w:val="BodyTextChar"/>
    <w:rsid w:val="00A024ED"/>
    <w:pPr>
      <w:spacing w:after="120"/>
    </w:pPr>
    <w:rPr>
      <w:szCs w:val="20"/>
    </w:rPr>
  </w:style>
  <w:style w:type="character" w:customStyle="1" w:styleId="BodyTextChar">
    <w:name w:val="Body Text Char"/>
    <w:basedOn w:val="DefaultParagraphFont"/>
    <w:link w:val="BodyText"/>
    <w:rsid w:val="00A024ED"/>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3879"/>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rsid w:val="00992DE5"/>
    <w:pPr>
      <w:tabs>
        <w:tab w:val="center" w:pos="4320"/>
        <w:tab w:val="right" w:pos="8640"/>
      </w:tabs>
    </w:pPr>
  </w:style>
  <w:style w:type="paragraph" w:styleId="Footer">
    <w:name w:val="footer"/>
    <w:basedOn w:val="Normal"/>
    <w:link w:val="FooterChar"/>
    <w:rsid w:val="00992DE5"/>
    <w:pPr>
      <w:tabs>
        <w:tab w:val="center" w:pos="4320"/>
        <w:tab w:val="right" w:pos="8640"/>
      </w:tabs>
    </w:pPr>
  </w:style>
  <w:style w:type="character" w:customStyle="1" w:styleId="EmailStyle171">
    <w:name w:val="EmailStyle171"/>
    <w:basedOn w:val="DefaultParagraphFont"/>
    <w:semiHidden/>
    <w:rsid w:val="00992DE5"/>
    <w:rPr>
      <w:rFonts w:ascii="Arial" w:hAnsi="Arial" w:cs="Arial"/>
      <w:color w:val="000080"/>
      <w:sz w:val="20"/>
      <w:szCs w:val="20"/>
    </w:rPr>
  </w:style>
  <w:style w:type="paragraph" w:styleId="BalloonText">
    <w:name w:val="Balloon Text"/>
    <w:basedOn w:val="Normal"/>
    <w:link w:val="BalloonTextChar"/>
    <w:uiPriority w:val="99"/>
    <w:rsid w:val="001B1EBE"/>
    <w:rPr>
      <w:rFonts w:ascii="Tahoma" w:hAnsi="Tahoma" w:cs="Tahoma"/>
      <w:sz w:val="16"/>
      <w:szCs w:val="16"/>
    </w:rPr>
  </w:style>
  <w:style w:type="character" w:customStyle="1" w:styleId="BalloonTextChar">
    <w:name w:val="Balloon Text Char"/>
    <w:basedOn w:val="DefaultParagraphFont"/>
    <w:link w:val="BalloonText"/>
    <w:uiPriority w:val="99"/>
    <w:rsid w:val="001B1EBE"/>
    <w:rPr>
      <w:rFonts w:ascii="Tahoma" w:hAnsi="Tahoma" w:cs="Tahoma"/>
      <w:sz w:val="16"/>
      <w:szCs w:val="16"/>
    </w:rPr>
  </w:style>
  <w:style w:type="paragraph" w:styleId="NoSpacing">
    <w:name w:val="No Spacing"/>
    <w:uiPriority w:val="99"/>
    <w:qFormat/>
    <w:rsid w:val="008B6C57"/>
    <w:rPr>
      <w:rFonts w:ascii="Calibri" w:hAnsi="Calibri"/>
      <w:sz w:val="22"/>
      <w:szCs w:val="22"/>
    </w:rPr>
  </w:style>
  <w:style w:type="character" w:customStyle="1" w:styleId="HeaderChar">
    <w:name w:val="Header Char"/>
    <w:basedOn w:val="DefaultParagraphFont"/>
    <w:link w:val="Header"/>
    <w:rsid w:val="00FF7C2A"/>
    <w:rPr>
      <w:sz w:val="24"/>
      <w:szCs w:val="24"/>
    </w:rPr>
  </w:style>
  <w:style w:type="paragraph" w:styleId="Caption">
    <w:name w:val="caption"/>
    <w:basedOn w:val="Normal"/>
    <w:next w:val="Normal"/>
    <w:uiPriority w:val="35"/>
    <w:qFormat/>
    <w:rsid w:val="009347ED"/>
    <w:rPr>
      <w:rFonts w:ascii="Courier New" w:hAnsi="Courier New"/>
      <w:szCs w:val="20"/>
    </w:rPr>
  </w:style>
  <w:style w:type="paragraph" w:styleId="BodyTextIndent">
    <w:name w:val="Body Text Indent"/>
    <w:basedOn w:val="Normal"/>
    <w:link w:val="BodyTextIndentChar"/>
    <w:rsid w:val="009347ED"/>
    <w:pPr>
      <w:tabs>
        <w:tab w:val="left" w:pos="132"/>
        <w:tab w:val="left" w:pos="528"/>
        <w:tab w:val="left" w:pos="720"/>
        <w:tab w:val="left" w:pos="1440"/>
        <w:tab w:val="left" w:pos="3600"/>
        <w:tab w:val="left" w:pos="8220"/>
      </w:tabs>
      <w:suppressAutoHyphens/>
      <w:ind w:left="540" w:hanging="540"/>
      <w:jc w:val="both"/>
    </w:pPr>
    <w:rPr>
      <w:spacing w:val="-2"/>
      <w:szCs w:val="20"/>
    </w:rPr>
  </w:style>
  <w:style w:type="character" w:customStyle="1" w:styleId="BodyTextIndentChar">
    <w:name w:val="Body Text Indent Char"/>
    <w:basedOn w:val="DefaultParagraphFont"/>
    <w:link w:val="BodyTextIndent"/>
    <w:rsid w:val="009347ED"/>
    <w:rPr>
      <w:rFonts w:ascii="Arial" w:hAnsi="Arial"/>
      <w:spacing w:val="-2"/>
    </w:rPr>
  </w:style>
  <w:style w:type="paragraph" w:styleId="BodyTextIndent2">
    <w:name w:val="Body Text Indent 2"/>
    <w:basedOn w:val="Normal"/>
    <w:link w:val="BodyTextIndent2Char"/>
    <w:rsid w:val="009347ED"/>
    <w:pPr>
      <w:ind w:left="270"/>
      <w:jc w:val="both"/>
    </w:pPr>
    <w:rPr>
      <w:i/>
      <w:iCs/>
      <w:sz w:val="16"/>
      <w:szCs w:val="20"/>
    </w:rPr>
  </w:style>
  <w:style w:type="character" w:customStyle="1" w:styleId="BodyTextIndent2Char">
    <w:name w:val="Body Text Indent 2 Char"/>
    <w:basedOn w:val="DefaultParagraphFont"/>
    <w:link w:val="BodyTextIndent2"/>
    <w:rsid w:val="009347ED"/>
    <w:rPr>
      <w:rFonts w:ascii="Arial" w:hAnsi="Arial"/>
      <w:i/>
      <w:iCs/>
      <w:sz w:val="16"/>
    </w:rPr>
  </w:style>
  <w:style w:type="table" w:styleId="TableGrid">
    <w:name w:val="Table Grid"/>
    <w:basedOn w:val="TableNormal"/>
    <w:uiPriority w:val="59"/>
    <w:rsid w:val="00934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itle">
    <w:name w:val="Title"/>
    <w:basedOn w:val="Normal"/>
    <w:link w:val="TitleChar"/>
    <w:qFormat/>
    <w:rsid w:val="009347ED"/>
    <w:pPr>
      <w:spacing w:line="240" w:lineRule="exact"/>
      <w:jc w:val="center"/>
    </w:pPr>
    <w:rPr>
      <w:b/>
      <w:szCs w:val="20"/>
    </w:rPr>
  </w:style>
  <w:style w:type="character" w:customStyle="1" w:styleId="TitleChar">
    <w:name w:val="Title Char"/>
    <w:basedOn w:val="DefaultParagraphFont"/>
    <w:link w:val="Title"/>
    <w:rsid w:val="009347ED"/>
    <w:rPr>
      <w:b/>
    </w:rPr>
  </w:style>
  <w:style w:type="character" w:customStyle="1" w:styleId="FooterChar">
    <w:name w:val="Footer Char"/>
    <w:basedOn w:val="DefaultParagraphFont"/>
    <w:link w:val="Footer"/>
    <w:rsid w:val="009347ED"/>
    <w:rPr>
      <w:sz w:val="24"/>
      <w:szCs w:val="24"/>
    </w:rPr>
  </w:style>
  <w:style w:type="character" w:styleId="PageNumber">
    <w:name w:val="page number"/>
    <w:basedOn w:val="DefaultParagraphFont"/>
    <w:rsid w:val="009347ED"/>
  </w:style>
  <w:style w:type="paragraph" w:styleId="ListParagraph">
    <w:name w:val="List Paragraph"/>
    <w:basedOn w:val="Normal"/>
    <w:uiPriority w:val="34"/>
    <w:qFormat/>
    <w:rsid w:val="009347ED"/>
    <w:pPr>
      <w:ind w:left="720"/>
      <w:contextualSpacing/>
    </w:pPr>
    <w:rPr>
      <w:szCs w:val="20"/>
    </w:rPr>
  </w:style>
  <w:style w:type="character" w:styleId="CommentReference">
    <w:name w:val="annotation reference"/>
    <w:basedOn w:val="DefaultParagraphFont"/>
    <w:uiPriority w:val="99"/>
    <w:unhideWhenUsed/>
    <w:rsid w:val="009347ED"/>
    <w:rPr>
      <w:sz w:val="16"/>
      <w:szCs w:val="16"/>
    </w:rPr>
  </w:style>
  <w:style w:type="paragraph" w:styleId="CommentText">
    <w:name w:val="annotation text"/>
    <w:basedOn w:val="Normal"/>
    <w:link w:val="CommentTextChar"/>
    <w:uiPriority w:val="99"/>
    <w:unhideWhenUsed/>
    <w:rsid w:val="009347ED"/>
    <w:rPr>
      <w:szCs w:val="20"/>
    </w:rPr>
  </w:style>
  <w:style w:type="character" w:customStyle="1" w:styleId="CommentTextChar">
    <w:name w:val="Comment Text Char"/>
    <w:basedOn w:val="DefaultParagraphFont"/>
    <w:link w:val="CommentText"/>
    <w:uiPriority w:val="99"/>
    <w:rsid w:val="009347ED"/>
    <w:rPr>
      <w:rFonts w:ascii="Arial" w:hAnsi="Arial"/>
    </w:rPr>
  </w:style>
  <w:style w:type="paragraph" w:styleId="CommentSubject">
    <w:name w:val="annotation subject"/>
    <w:basedOn w:val="CommentText"/>
    <w:next w:val="CommentText"/>
    <w:link w:val="CommentSubjectChar"/>
    <w:uiPriority w:val="99"/>
    <w:unhideWhenUsed/>
    <w:rsid w:val="009347ED"/>
    <w:rPr>
      <w:b/>
      <w:bCs/>
    </w:rPr>
  </w:style>
  <w:style w:type="character" w:customStyle="1" w:styleId="CommentSubjectChar">
    <w:name w:val="Comment Subject Char"/>
    <w:basedOn w:val="CommentTextChar"/>
    <w:link w:val="CommentSubject"/>
    <w:uiPriority w:val="99"/>
    <w:rsid w:val="009347ED"/>
    <w:rPr>
      <w:rFonts w:ascii="Arial" w:hAnsi="Arial"/>
      <w:b/>
      <w:bCs/>
    </w:rPr>
  </w:style>
  <w:style w:type="paragraph" w:styleId="BodyText">
    <w:name w:val="Body Text"/>
    <w:basedOn w:val="Normal"/>
    <w:link w:val="BodyTextChar"/>
    <w:rsid w:val="00A024ED"/>
    <w:pPr>
      <w:spacing w:after="120"/>
    </w:pPr>
    <w:rPr>
      <w:szCs w:val="20"/>
    </w:rPr>
  </w:style>
  <w:style w:type="character" w:customStyle="1" w:styleId="BodyTextChar">
    <w:name w:val="Body Text Char"/>
    <w:basedOn w:val="DefaultParagraphFont"/>
    <w:link w:val="BodyText"/>
    <w:rsid w:val="00A024E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941751">
      <w:bodyDiv w:val="1"/>
      <w:marLeft w:val="0"/>
      <w:marRight w:val="0"/>
      <w:marTop w:val="0"/>
      <w:marBottom w:val="0"/>
      <w:divBdr>
        <w:top w:val="none" w:sz="0" w:space="0" w:color="auto"/>
        <w:left w:val="none" w:sz="0" w:space="0" w:color="auto"/>
        <w:bottom w:val="none" w:sz="0" w:space="0" w:color="auto"/>
        <w:right w:val="none" w:sz="0" w:space="0" w:color="auto"/>
      </w:divBdr>
    </w:div>
    <w:div w:id="1715037505">
      <w:bodyDiv w:val="1"/>
      <w:marLeft w:val="0"/>
      <w:marRight w:val="0"/>
      <w:marTop w:val="0"/>
      <w:marBottom w:val="0"/>
      <w:divBdr>
        <w:top w:val="none" w:sz="0" w:space="0" w:color="auto"/>
        <w:left w:val="none" w:sz="0" w:space="0" w:color="auto"/>
        <w:bottom w:val="none" w:sz="0" w:space="0" w:color="auto"/>
        <w:right w:val="none" w:sz="0" w:space="0" w:color="auto"/>
      </w:divBdr>
    </w:div>
    <w:div w:id="1824734109">
      <w:bodyDiv w:val="1"/>
      <w:marLeft w:val="0"/>
      <w:marRight w:val="0"/>
      <w:marTop w:val="0"/>
      <w:marBottom w:val="0"/>
      <w:divBdr>
        <w:top w:val="none" w:sz="0" w:space="0" w:color="auto"/>
        <w:left w:val="none" w:sz="0" w:space="0" w:color="auto"/>
        <w:bottom w:val="none" w:sz="0" w:space="0" w:color="auto"/>
        <w:right w:val="none" w:sz="0" w:space="0" w:color="auto"/>
      </w:divBdr>
    </w:div>
    <w:div w:id="191839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260daa73-8800-4652-a0ee-f29656aad2fb">/insidevdot/div/MAT/PE|dab15bd5-169d-4c1b-8e53-d4b6e5f45a74</_dlc_DocId>
    <_dlc_DocIdUrl xmlns="260daa73-8800-4652-a0ee-f29656aad2fb">
      <Url>https://insidevdot.cov.virginia.gov/div/MAT/PE/_layouts/DocIdRedir.aspx?ID=%2finsidevdot%2fdiv%2fMAT%2fPE%7cdab15bd5-169d-4c1b-8e53-d4b6e5f45a74</Url>
      <Description>/insidevdot/div/MAT/PE|dab15bd5-169d-4c1b-8e53-d4b6e5f45a74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B0E24E37A53479D409C34B253C5C7" ma:contentTypeVersion="0" ma:contentTypeDescription="Create a new document." ma:contentTypeScope="" ma:versionID="d73e4040720528d4a73832949d7e9f95">
  <xsd:schema xmlns:xsd="http://www.w3.org/2001/XMLSchema" xmlns:xs="http://www.w3.org/2001/XMLSchema" xmlns:p="http://schemas.microsoft.com/office/2006/metadata/properties" xmlns:ns2="260daa73-8800-4652-a0ee-f29656aad2fb" targetNamespace="http://schemas.microsoft.com/office/2006/metadata/properties" ma:root="true" ma:fieldsID="2da400c52747623d311da0cbe45c2294" ns2:_="">
    <xsd:import namespace="260daa73-8800-4652-a0ee-f29656aad2f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daa73-8800-4652-a0ee-f29656aad2f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90B6A-EBE7-4621-A12B-0239963E89B2}">
  <ds:schemaRefs>
    <ds:schemaRef ds:uri="http://schemas.microsoft.com/sharepoint/v3/contenttype/forms"/>
  </ds:schemaRefs>
</ds:datastoreItem>
</file>

<file path=customXml/itemProps2.xml><?xml version="1.0" encoding="utf-8"?>
<ds:datastoreItem xmlns:ds="http://schemas.openxmlformats.org/officeDocument/2006/customXml" ds:itemID="{DECFA394-3792-42C8-9C8F-480514B860FA}">
  <ds:schemaRefs>
    <ds:schemaRef ds:uri="http://schemas.microsoft.com/sharepoint/events"/>
  </ds:schemaRefs>
</ds:datastoreItem>
</file>

<file path=customXml/itemProps3.xml><?xml version="1.0" encoding="utf-8"?>
<ds:datastoreItem xmlns:ds="http://schemas.openxmlformats.org/officeDocument/2006/customXml" ds:itemID="{ACCFB33B-7406-4589-9D34-993352541CF6}">
  <ds:schemaRefs>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260daa73-8800-4652-a0ee-f29656aad2fb"/>
    <ds:schemaRef ds:uri="http://purl.org/dc/dcmitype/"/>
  </ds:schemaRefs>
</ds:datastoreItem>
</file>

<file path=customXml/itemProps4.xml><?xml version="1.0" encoding="utf-8"?>
<ds:datastoreItem xmlns:ds="http://schemas.openxmlformats.org/officeDocument/2006/customXml" ds:itemID="{6F14A9E8-0DDD-42E1-808D-145423F3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daa73-8800-4652-a0ee-f29656aad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AA5664-7B3C-4FC8-99F0-D7847DC7B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9</Pages>
  <Words>4021</Words>
  <Characters>21482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November 3, 2010</vt:lpstr>
    </vt:vector>
  </TitlesOfParts>
  <Company>Virginia IT Infrastructure Partnership</Company>
  <LinksUpToDate>false</LinksUpToDate>
  <CharactersWithSpaces>25453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November 3, 2010</dc:title>
  <dc:creator>Sandra.King</dc:creator>
  <cp:lastModifiedBy>David.Gayle</cp:lastModifiedBy>
  <cp:revision>20</cp:revision>
  <cp:lastPrinted>2015-08-07T16:53:00Z</cp:lastPrinted>
  <dcterms:created xsi:type="dcterms:W3CDTF">2015-06-01T14:46:00Z</dcterms:created>
  <dcterms:modified xsi:type="dcterms:W3CDTF">2015-11-28T05:36:00Z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0x010100AA4B0E24E37A53479D409C34B253C5C7</vt:lpwstr>
  </property>
  <property fmtid="{D5CDD505-2E9C-101B-9397-08002B2CF9AE}" pid="3" name="_dlc_DocIdItemGuid">
    <vt:lpwstr>dab15bd5-169d-4c1b-8e53-d4b6e5f45a74</vt:lpwstr>
  </property>
</Properties>
</file>